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390072" w:rsidRDefault="000F0714" w:rsidP="000F0714">
      <w:pPr>
        <w:pStyle w:val="a7"/>
        <w:jc w:val="center"/>
      </w:pPr>
      <w:bookmarkStart w:id="0" w:name="_GoBack"/>
      <w:bookmarkEnd w:id="0"/>
      <w:r w:rsidRPr="00390072">
        <w:t xml:space="preserve">Сводная ведомость результатов </w:t>
      </w:r>
      <w:r w:rsidR="004654AF" w:rsidRPr="00390072">
        <w:t xml:space="preserve">проведения </w:t>
      </w:r>
      <w:r w:rsidRPr="00390072">
        <w:t>специальной оценки условий труда</w:t>
      </w:r>
    </w:p>
    <w:p w:rsidR="00B3448B" w:rsidRPr="00390072" w:rsidRDefault="00B3448B" w:rsidP="00B3448B"/>
    <w:p w:rsidR="00B3448B" w:rsidRPr="00390072" w:rsidRDefault="00B3448B" w:rsidP="00B3448B">
      <w:r w:rsidRPr="00390072">
        <w:t>Наименование организации:</w:t>
      </w:r>
      <w:r w:rsidRPr="00390072">
        <w:rPr>
          <w:rStyle w:val="a9"/>
        </w:rPr>
        <w:t xml:space="preserve"> </w:t>
      </w:r>
      <w:r w:rsidRPr="00390072">
        <w:rPr>
          <w:rStyle w:val="a9"/>
        </w:rPr>
        <w:fldChar w:fldCharType="begin"/>
      </w:r>
      <w:r w:rsidRPr="00390072">
        <w:rPr>
          <w:rStyle w:val="a9"/>
        </w:rPr>
        <w:instrText xml:space="preserve"> DOCVARIABLE </w:instrText>
      </w:r>
      <w:r w:rsidR="00EA3306" w:rsidRPr="00390072">
        <w:rPr>
          <w:rStyle w:val="a9"/>
        </w:rPr>
        <w:instrText>ceh_info</w:instrText>
      </w:r>
      <w:r w:rsidRPr="00390072">
        <w:rPr>
          <w:rStyle w:val="a9"/>
        </w:rPr>
        <w:instrText xml:space="preserve"> \* MERGEFORMAT </w:instrText>
      </w:r>
      <w:r w:rsidRPr="00390072">
        <w:rPr>
          <w:rStyle w:val="a9"/>
        </w:rPr>
        <w:fldChar w:fldCharType="separate"/>
      </w:r>
      <w:r w:rsidR="00AD3697" w:rsidRPr="00AD3697">
        <w:rPr>
          <w:rStyle w:val="a9"/>
        </w:rPr>
        <w:t>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</w:t>
      </w:r>
      <w:r w:rsidRPr="00390072">
        <w:rPr>
          <w:rStyle w:val="a9"/>
        </w:rPr>
        <w:fldChar w:fldCharType="end"/>
      </w:r>
      <w:r w:rsidRPr="00390072">
        <w:rPr>
          <w:rStyle w:val="a9"/>
        </w:rPr>
        <w:t> </w:t>
      </w:r>
    </w:p>
    <w:p w:rsidR="00F06873" w:rsidRPr="00390072" w:rsidRDefault="00F06873" w:rsidP="004654AF">
      <w:pPr>
        <w:suppressAutoHyphens/>
        <w:jc w:val="right"/>
      </w:pPr>
      <w:r w:rsidRPr="00390072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390072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39007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390072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390072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390072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390072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390072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390072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390072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3118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63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39007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3118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063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39007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118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63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39007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39007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90072" w:rsidRDefault="00AD36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AD36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390072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390072" w:rsidRDefault="00F06873" w:rsidP="00F06873">
      <w:pPr>
        <w:jc w:val="right"/>
      </w:pPr>
      <w:r w:rsidRPr="00390072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390072" w:rsidTr="00AD3697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390072" w:rsidRDefault="004654AF" w:rsidP="00F06873">
            <w:pPr>
              <w:jc w:val="center"/>
              <w:rPr>
                <w:sz w:val="20"/>
              </w:rPr>
            </w:pPr>
            <w:r w:rsidRPr="00390072">
              <w:rPr>
                <w:color w:val="000000"/>
                <w:sz w:val="20"/>
              </w:rPr>
              <w:t>Индиви</w:t>
            </w:r>
            <w:r w:rsidRPr="00390072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390072" w:rsidRDefault="004654AF" w:rsidP="004654AF">
            <w:pPr>
              <w:jc w:val="center"/>
              <w:rPr>
                <w:color w:val="000000"/>
                <w:sz w:val="20"/>
              </w:rPr>
            </w:pPr>
            <w:r w:rsidRPr="00390072">
              <w:rPr>
                <w:color w:val="000000"/>
                <w:sz w:val="20"/>
              </w:rPr>
              <w:t>Профессия/</w:t>
            </w:r>
            <w:r w:rsidRPr="00390072">
              <w:rPr>
                <w:color w:val="000000"/>
                <w:sz w:val="20"/>
              </w:rPr>
              <w:br/>
              <w:t>должность/</w:t>
            </w:r>
            <w:r w:rsidRPr="00390072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390072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390072" w:rsidRDefault="00F06873" w:rsidP="00F06873">
            <w:pPr>
              <w:jc w:val="center"/>
              <w:rPr>
                <w:sz w:val="20"/>
              </w:rPr>
            </w:pPr>
            <w:r w:rsidRPr="00390072">
              <w:rPr>
                <w:sz w:val="20"/>
              </w:rPr>
              <w:t>Классы</w:t>
            </w:r>
            <w:r w:rsidR="004654AF" w:rsidRPr="00390072">
              <w:rPr>
                <w:sz w:val="20"/>
              </w:rPr>
              <w:t xml:space="preserve"> </w:t>
            </w:r>
            <w:r w:rsidR="004654AF" w:rsidRPr="00390072">
              <w:rPr>
                <w:color w:val="000000"/>
                <w:sz w:val="20"/>
              </w:rPr>
              <w:t>(подклассы)</w:t>
            </w:r>
            <w:r w:rsidRPr="00390072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390072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Лечебно</w:t>
            </w:r>
            <w:r w:rsidRPr="00390072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390072">
              <w:rPr>
                <w:sz w:val="16"/>
                <w:szCs w:val="16"/>
              </w:rPr>
              <w:t xml:space="preserve"> </w:t>
            </w:r>
            <w:r w:rsidR="00F06873" w:rsidRPr="00390072">
              <w:rPr>
                <w:sz w:val="16"/>
                <w:szCs w:val="16"/>
              </w:rPr>
              <w:t>(да/нет)</w:t>
            </w:r>
          </w:p>
        </w:tc>
      </w:tr>
      <w:tr w:rsidR="00F06873" w:rsidRPr="00390072" w:rsidTr="00AD3697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390072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390072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Х</w:t>
            </w:r>
            <w:r w:rsidR="00F06873" w:rsidRPr="00390072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Б</w:t>
            </w:r>
            <w:r w:rsidR="00F06873" w:rsidRPr="00390072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А</w:t>
            </w:r>
            <w:r w:rsidR="00F06873" w:rsidRPr="00390072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Ш</w:t>
            </w:r>
            <w:r w:rsidR="00F06873" w:rsidRPr="00390072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И</w:t>
            </w:r>
            <w:r w:rsidR="00F06873" w:rsidRPr="00390072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У</w:t>
            </w:r>
            <w:r w:rsidR="00F06873" w:rsidRPr="00390072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В</w:t>
            </w:r>
            <w:r w:rsidR="00F06873" w:rsidRPr="00390072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В</w:t>
            </w:r>
            <w:r w:rsidR="00F06873" w:rsidRPr="00390072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Н</w:t>
            </w:r>
            <w:r w:rsidR="00F06873" w:rsidRPr="00390072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И</w:t>
            </w:r>
            <w:r w:rsidR="00F06873" w:rsidRPr="00390072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П</w:t>
            </w:r>
            <w:r w:rsidR="00F46395" w:rsidRPr="00390072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П</w:t>
            </w:r>
            <w:r w:rsidR="00F46395" w:rsidRPr="00390072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Т</w:t>
            </w:r>
            <w:r w:rsidR="00F06873" w:rsidRPr="00390072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Н</w:t>
            </w:r>
            <w:r w:rsidR="00F06873" w:rsidRPr="00390072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390072" w:rsidTr="00AD3697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390072" w:rsidRDefault="00F06873" w:rsidP="001B19D8">
            <w:pPr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390072" w:rsidRDefault="00F06873" w:rsidP="001B19D8">
            <w:pPr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24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Pr="00390072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Отделение молекулярной и радиационной биофизики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Pr="00390072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2_Лаборатория экспериментальной генетики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Pr="00390072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экспериментальной генетики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Pr="00390072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Pr="00390072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молекулярной биофизики и нейтронных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клеточных и биомедицинских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молекулярной биофизики и нейтронных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клеточных и биомедицинских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молекулярной генетики человека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молекулярной генетики человека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АУ Отделение молекулярной и радиационной биофизики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АУ Отделение молекулярной и радиационной биофизики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Центр доклинических и клинических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доклинических испытаний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обеспечения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Экспериментально-биологическая клиника (виварий)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ветеринарный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ветеринарный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инженерно-технического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инженерно-технического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инженерной инфраструктуры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Отделение нейтронных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исследования конденсированного состояния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исследования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физики неупорядоченного состояния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нейтронной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физики нейтрона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ядерной спектроскопии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исследования конденсированного состояния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физики кристаллов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научно- технического обеспечения эксперимента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инженерно-технического и административного сопровождения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Отделение физики высоких энергий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барионной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барионной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физики элементарных частиц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физики элементарных частиц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релятивистской ядерной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релятивистской ядерной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Опытное производство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Опытное производство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Отделение теоретической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Сектор теоретической физики высоких энергий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Сектор теоретической физики высоких энергий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Сектор феноменологии частиц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Сектор феноменологии частиц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Сектор квантовой теории поля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Сектор квантовой теории поля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Сектор теории конденсированного состояния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Сектор теории конденсированного состояния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Ученый секретарь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научной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Отделение перспективных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физики и техники ускорителей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физики и техники ускорителей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Ускорительный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Цех эксплуатации ускорителя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дозиметрии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квантовой физики и 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квантовой электродинамики атомных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квантовой 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прикладной ядерной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Технологическо-производственная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АУ Отделения перспективных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АУ Отделения перспективных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руководителя отделения по науке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квантовой физики и 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квантовой механики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Мюонная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наноструктурированных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радиационного модифицирования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композитных наноматериалов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химии и спектроскопии углеродных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Управление ядерной и радиационной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ядерной и радиационной безопасности ядерных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учета и контроля ядерных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радиационной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оперативного радиа</w:t>
            </w:r>
            <w:r w:rsidRPr="00AD3697">
              <w:rPr>
                <w:i/>
                <w:sz w:val="18"/>
                <w:szCs w:val="18"/>
              </w:rPr>
              <w:lastRenderedPageBreak/>
              <w:t>ционного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ядерной и радиационной безопасности ядерных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учета и контроля радиоактивных веществ и радиоактивных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учета и контроля ядерных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 физической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физической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специального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специального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специального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 предупреждения чрезвычайных ситуаций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пожарной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пожарной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специальной связи и оповещения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специальной связи и оповещения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учета нефинансовых активов (материальный отдел)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учета нефинансовых активов (материальный отдел)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Управление по содержанию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содержания имущества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Группа содержания корпусов общего назначения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 1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Ремонтно-строительный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Управление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Ремонтно-механический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 физики и техники реакторов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физики и техники реакторов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Лаборатория разделения изотопов водорода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 метрологического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 xml:space="preserve">Отдел метрологического </w:t>
            </w:r>
            <w:r w:rsidRPr="00AD3697">
              <w:rPr>
                <w:i/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метрологического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радиоэлектронной аппаратуры и приборов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Управление коммуникаций и средств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структурированных кабельных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структурированных кабельных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Управление охраны труда и экологической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информационного сопровождения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информационного сопровождения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Промышленно-санитарная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Промышленно-санитарная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Управление энергообеспечения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Теплоэнергетический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Цех эксплуатации и ремонта инженерных сетей (ЦЭРИС)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Эксплуатационно-котельный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оборудования котельных и пылеприготовительных цехов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Теплоэнергетический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Электроучасток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Инжиниринговый центр «Нейтронные технологии»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текущей эксплуатации нестандартизированного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текущей эксплуатации нестандартизированного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ввода в эксплуатацию нестандартизированного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ввода в эксплуатацию нестандартизированного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по монтажу стальных и железобетонных конструкций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Производственно-технический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Производственно-технический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Производственно-технический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Управление по реализации проектов и капитальным вложениям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строительного сопровождения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строительного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Управление эксплуатации комплекса ядерных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инженерно-технической поддержки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инженерно-технической поддержки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УЭКЯУ Цех эксплуатации реактора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радиационной безопасности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радиационной безопасности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Инженер-дозиметрист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Радиометрическая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эксплуатации и ремонта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эксплуатации и ремонта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Дезактиваторщик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системы управления и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системы управления и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Производственно-технический отдел РК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Производственно-технический отдел РК ПИК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Химико-технологический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Химико-технологический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эксплуатации установки извлечения трития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электроснабжения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Оперативно-диспетчерская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Отдел производственного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неразрушающего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Служба неразрушающего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b/>
                <w:sz w:val="18"/>
                <w:szCs w:val="18"/>
              </w:rPr>
            </w:pPr>
            <w:r w:rsidRPr="00AD3697">
              <w:rPr>
                <w:b/>
                <w:sz w:val="18"/>
                <w:szCs w:val="18"/>
              </w:rPr>
              <w:t>Контрактная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 xml:space="preserve"> Отдел договорной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договорной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размещения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i/>
                <w:sz w:val="18"/>
                <w:szCs w:val="18"/>
              </w:rPr>
            </w:pPr>
            <w:r w:rsidRPr="00AD3697">
              <w:rPr>
                <w:i/>
                <w:sz w:val="18"/>
                <w:szCs w:val="18"/>
              </w:rPr>
              <w:t>Отдел размещения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3697" w:rsidRPr="00390072" w:rsidTr="004654AF">
        <w:tc>
          <w:tcPr>
            <w:tcW w:w="959" w:type="dxa"/>
            <w:shd w:val="clear" w:color="auto" w:fill="auto"/>
            <w:vAlign w:val="center"/>
          </w:tcPr>
          <w:p w:rsid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D3697" w:rsidRPr="00AD3697" w:rsidRDefault="00AD36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D3697" w:rsidRDefault="00AD36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390072" w:rsidRDefault="0065289A" w:rsidP="009A1326">
      <w:pPr>
        <w:rPr>
          <w:sz w:val="18"/>
          <w:szCs w:val="18"/>
        </w:rPr>
      </w:pPr>
    </w:p>
    <w:p w:rsidR="00936F48" w:rsidRPr="00390072" w:rsidRDefault="00936F48" w:rsidP="00936F48">
      <w:r w:rsidRPr="00390072">
        <w:t>Дата составления:</w:t>
      </w:r>
      <w:r w:rsidRPr="00390072">
        <w:rPr>
          <w:rStyle w:val="a9"/>
        </w:rPr>
        <w:t xml:space="preserve"> </w:t>
      </w:r>
      <w:r w:rsidRPr="00390072">
        <w:rPr>
          <w:rStyle w:val="a9"/>
        </w:rPr>
        <w:fldChar w:fldCharType="begin"/>
      </w:r>
      <w:r w:rsidRPr="00390072">
        <w:rPr>
          <w:rStyle w:val="a9"/>
        </w:rPr>
        <w:instrText xml:space="preserve"> DOCVARIABLE fill_date \* MERGEFORMAT </w:instrText>
      </w:r>
      <w:r w:rsidRPr="00390072">
        <w:rPr>
          <w:rStyle w:val="a9"/>
        </w:rPr>
        <w:fldChar w:fldCharType="separate"/>
      </w:r>
      <w:r w:rsidR="00AD3697">
        <w:rPr>
          <w:rStyle w:val="a9"/>
        </w:rPr>
        <w:t xml:space="preserve">   </w:t>
      </w:r>
      <w:r w:rsidRPr="00390072">
        <w:rPr>
          <w:rStyle w:val="a9"/>
        </w:rPr>
        <w:fldChar w:fldCharType="end"/>
      </w:r>
      <w:r w:rsidRPr="00390072">
        <w:rPr>
          <w:rStyle w:val="a9"/>
        </w:rPr>
        <w:t> </w:t>
      </w:r>
    </w:p>
    <w:p w:rsidR="004654AF" w:rsidRPr="00390072" w:rsidRDefault="004654AF" w:rsidP="009D6532"/>
    <w:p w:rsidR="009D6532" w:rsidRPr="00390072" w:rsidRDefault="009D6532" w:rsidP="009D6532">
      <w:r w:rsidRPr="00390072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90072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90072" w:rsidRDefault="00AD3697" w:rsidP="009D6532">
            <w:pPr>
              <w:pStyle w:val="aa"/>
            </w:pPr>
            <w:r>
              <w:t xml:space="preserve">Начальник управления охраны труда и экологической безопасности </w:t>
            </w:r>
          </w:p>
        </w:tc>
        <w:tc>
          <w:tcPr>
            <w:tcW w:w="283" w:type="dxa"/>
            <w:vAlign w:val="bottom"/>
          </w:tcPr>
          <w:p w:rsidR="009D6532" w:rsidRPr="00390072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90072" w:rsidRDefault="00AD3697" w:rsidP="009D6532">
            <w:pPr>
              <w:pStyle w:val="aa"/>
            </w:pPr>
            <w:r>
              <w:t>Зимина Наталья Викторовна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</w:pPr>
          </w:p>
        </w:tc>
      </w:tr>
      <w:tr w:rsidR="009D6532" w:rsidRPr="00390072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3900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r w:rsidRPr="003900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90072" w:rsidRDefault="00AD369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r w:rsidRPr="00390072">
              <w:rPr>
                <w:vertAlign w:val="superscript"/>
              </w:rPr>
              <w:t>(дата)</w:t>
            </w:r>
          </w:p>
        </w:tc>
      </w:tr>
      <w:tr w:rsidR="00AD3697" w:rsidRPr="00390072" w:rsidTr="00B33F84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center"/>
          </w:tcPr>
          <w:p w:rsidR="00AD3697" w:rsidRPr="00AD3697" w:rsidRDefault="00AD3697" w:rsidP="00AD3697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Руководитель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Найдёнышев Андрей Алексеевич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</w:tbl>
    <w:p w:rsidR="009D6532" w:rsidRPr="00390072" w:rsidRDefault="009D6532" w:rsidP="009D6532"/>
    <w:p w:rsidR="009D6532" w:rsidRPr="00390072" w:rsidRDefault="009D6532" w:rsidP="009D6532">
      <w:r w:rsidRPr="00390072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90072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90072" w:rsidRDefault="00AD3697" w:rsidP="009D6532">
            <w:pPr>
              <w:pStyle w:val="aa"/>
            </w:pPr>
            <w:r>
              <w:t>Заместитель руководителя отделения нейтронных исследований по науке</w:t>
            </w:r>
          </w:p>
        </w:tc>
        <w:tc>
          <w:tcPr>
            <w:tcW w:w="283" w:type="dxa"/>
            <w:vAlign w:val="bottom"/>
          </w:tcPr>
          <w:p w:rsidR="009D6532" w:rsidRPr="00390072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90072" w:rsidRDefault="00AD3697" w:rsidP="009D6532">
            <w:pPr>
              <w:pStyle w:val="aa"/>
            </w:pPr>
            <w:r>
              <w:t>Пирожков Александр Николаевич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</w:pPr>
          </w:p>
        </w:tc>
      </w:tr>
      <w:tr w:rsidR="009D6532" w:rsidRPr="00390072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3900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r w:rsidRPr="003900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90072" w:rsidRDefault="00AD369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r w:rsidRPr="00390072">
              <w:rPr>
                <w:vertAlign w:val="superscript"/>
              </w:rPr>
              <w:t>(дата)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Главный инженер отделения физики высоких энергий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Гаврилов Геннадий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Заместитель руководителя отделения молекулярной и радиационной биофизики по науке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Лебедев Дмитрий Витальевич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Начальник службы радиационной безопасности ПИК цеха эксплуатации реактора ПИК управления эксплуатации комплекса ядерных установок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Николаев Константин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Начальник правового управления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Сницер Михаил Геннадьевич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Начальник отдела труда и заработной платы управления экономики и финансов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Ундерова Лариса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Начальник отдела кадров управления по документообороту, общим и кадровым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Зиновьева Анастасия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Специалист по охране труда 1 категории СОТ УОТЭБ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Герасимова Светлана Геннадьевна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Председатель профкома профсоюзной организации ПИЯФ(по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  <w:r>
              <w:t>Грошева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697" w:rsidRPr="00AD3697" w:rsidRDefault="00AD3697" w:rsidP="009D6532">
            <w:pPr>
              <w:pStyle w:val="aa"/>
            </w:pPr>
          </w:p>
        </w:tc>
      </w:tr>
      <w:tr w:rsidR="00AD3697" w:rsidRPr="00AD3697" w:rsidTr="00AD369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D3697" w:rsidRPr="00AD3697" w:rsidRDefault="00AD3697" w:rsidP="009D6532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</w:tbl>
    <w:p w:rsidR="002743B5" w:rsidRPr="00390072" w:rsidRDefault="002743B5" w:rsidP="002743B5"/>
    <w:p w:rsidR="002743B5" w:rsidRPr="00390072" w:rsidRDefault="00BF5FA5" w:rsidP="002743B5">
      <w:r w:rsidRPr="00390072">
        <w:t>Эксперт (эксперты)</w:t>
      </w:r>
      <w:r w:rsidR="004654AF" w:rsidRPr="00390072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D3697" w:rsidTr="00AD369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D3697" w:rsidRDefault="00AD3697" w:rsidP="002743B5">
            <w:pPr>
              <w:pStyle w:val="aa"/>
            </w:pPr>
            <w:r w:rsidRPr="00AD3697">
              <w:t>4811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D369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D369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D369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D3697" w:rsidRDefault="00AD3697" w:rsidP="002743B5">
            <w:pPr>
              <w:pStyle w:val="aa"/>
            </w:pPr>
            <w:r w:rsidRPr="00AD3697">
              <w:t>Никитюк Станислав Михайлович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D369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D3697" w:rsidRDefault="002743B5" w:rsidP="002743B5">
            <w:pPr>
              <w:pStyle w:val="aa"/>
            </w:pPr>
          </w:p>
        </w:tc>
      </w:tr>
      <w:tr w:rsidR="002743B5" w:rsidRPr="00AD3697" w:rsidTr="00AD369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AD3697" w:rsidRDefault="00AD3697" w:rsidP="002743B5">
            <w:pPr>
              <w:pStyle w:val="aa"/>
              <w:rPr>
                <w:b/>
                <w:vertAlign w:val="superscript"/>
              </w:rPr>
            </w:pPr>
            <w:r w:rsidRPr="00AD369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AD369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AD3697" w:rsidRDefault="00AD3697" w:rsidP="002743B5">
            <w:pPr>
              <w:pStyle w:val="aa"/>
              <w:rPr>
                <w:b/>
                <w:vertAlign w:val="superscript"/>
              </w:rPr>
            </w:pPr>
            <w:r w:rsidRPr="00AD36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AD369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AD3697" w:rsidRDefault="00AD3697" w:rsidP="002743B5">
            <w:pPr>
              <w:pStyle w:val="aa"/>
              <w:rPr>
                <w:b/>
                <w:vertAlign w:val="superscript"/>
              </w:rPr>
            </w:pPr>
            <w:r w:rsidRPr="00AD369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AD369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AD3697" w:rsidRDefault="00AD3697" w:rsidP="002743B5">
            <w:pPr>
              <w:pStyle w:val="aa"/>
              <w:rPr>
                <w:vertAlign w:val="superscript"/>
              </w:rPr>
            </w:pPr>
            <w:r w:rsidRPr="00AD3697">
              <w:rPr>
                <w:vertAlign w:val="superscript"/>
              </w:rPr>
              <w:t>(дата)</w:t>
            </w:r>
          </w:p>
        </w:tc>
      </w:tr>
    </w:tbl>
    <w:p w:rsidR="00DC1A91" w:rsidRPr="00390072" w:rsidRDefault="00DC1A91" w:rsidP="00DC1A91"/>
    <w:sectPr w:rsidR="00DC1A91" w:rsidRPr="00390072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89" w:rsidRDefault="006C3789" w:rsidP="00390072">
      <w:r>
        <w:separator/>
      </w:r>
    </w:p>
  </w:endnote>
  <w:endnote w:type="continuationSeparator" w:id="0">
    <w:p w:rsidR="006C3789" w:rsidRDefault="006C3789" w:rsidP="0039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9" w:type="pct"/>
      <w:tblLook w:val="01E0" w:firstRow="1" w:lastRow="1" w:firstColumn="1" w:lastColumn="1" w:noHBand="0" w:noVBand="0"/>
    </w:tblPr>
    <w:tblGrid>
      <w:gridCol w:w="12780"/>
      <w:gridCol w:w="428"/>
      <w:gridCol w:w="1501"/>
    </w:tblGrid>
    <w:tr w:rsidR="00390072" w:rsidRPr="005D6176" w:rsidTr="003D709D">
      <w:trPr>
        <w:trHeight w:val="138"/>
      </w:trPr>
      <w:tc>
        <w:tcPr>
          <w:tcW w:w="12724" w:type="dxa"/>
          <w:shd w:val="clear" w:color="auto" w:fill="auto"/>
        </w:tcPr>
        <w:p w:rsidR="00390072" w:rsidRPr="005D6176" w:rsidRDefault="00390072" w:rsidP="003D709D">
          <w:pPr>
            <w:rPr>
              <w:color w:val="595959"/>
              <w:sz w:val="16"/>
              <w:szCs w:val="16"/>
            </w:rPr>
          </w:pPr>
          <w:r w:rsidRPr="005D6176">
            <w:rPr>
              <w:i/>
              <w:color w:val="595959"/>
              <w:sz w:val="16"/>
              <w:szCs w:val="16"/>
            </w:rPr>
            <w:t>Сводная ведомость результатов проведения специальной оценки условий труда</w:t>
          </w:r>
        </w:p>
      </w:tc>
      <w:tc>
        <w:tcPr>
          <w:tcW w:w="426" w:type="dxa"/>
          <w:shd w:val="clear" w:color="auto" w:fill="auto"/>
        </w:tcPr>
        <w:p w:rsidR="00390072" w:rsidRPr="005D6176" w:rsidRDefault="00390072" w:rsidP="003D709D">
          <w:pPr>
            <w:rPr>
              <w:color w:val="595959"/>
              <w:sz w:val="16"/>
              <w:szCs w:val="16"/>
            </w:rPr>
          </w:pPr>
        </w:p>
      </w:tc>
      <w:tc>
        <w:tcPr>
          <w:tcW w:w="1494" w:type="dxa"/>
          <w:shd w:val="clear" w:color="auto" w:fill="auto"/>
        </w:tcPr>
        <w:p w:rsidR="00390072" w:rsidRPr="005D6176" w:rsidRDefault="00390072" w:rsidP="003D709D">
          <w:pPr>
            <w:pStyle w:val="a6"/>
            <w:rPr>
              <w:rFonts w:ascii="Times New Roman" w:hAnsi="Times New Roman"/>
              <w:i/>
              <w:color w:val="595959"/>
              <w:lang w:val="en-US"/>
            </w:rPr>
          </w:pP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t xml:space="preserve">страница </w: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begin"/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instrText xml:space="preserve">PAGE  </w:instrTex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separate"/>
          </w:r>
          <w:r w:rsidR="0038237D">
            <w:rPr>
              <w:rStyle w:val="af"/>
              <w:rFonts w:ascii="Times New Roman" w:hAnsi="Times New Roman"/>
              <w:i/>
              <w:noProof/>
              <w:color w:val="595959"/>
              <w:sz w:val="16"/>
              <w:szCs w:val="16"/>
            </w:rPr>
            <w:t>2</w: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end"/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t xml:space="preserve"> из </w: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begin"/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instrText xml:space="preserve"> </w:instrTex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  <w:lang w:val="en-US"/>
            </w:rPr>
            <w:instrText>SECTION</w:instrTex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instrText xml:space="preserve">PAGES   \* MERGEFORMAT </w:instrTex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separate"/>
          </w:r>
          <w:r w:rsidR="0038237D" w:rsidRPr="0038237D">
            <w:rPr>
              <w:rStyle w:val="af"/>
              <w:rFonts w:ascii="Times New Roman" w:hAnsi="Times New Roman"/>
              <w:i/>
              <w:noProof/>
              <w:color w:val="595959"/>
              <w:sz w:val="16"/>
              <w:szCs w:val="16"/>
            </w:rPr>
            <w:t>12</w: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end"/>
          </w:r>
        </w:p>
      </w:tc>
    </w:tr>
  </w:tbl>
  <w:p w:rsidR="00390072" w:rsidRPr="00390072" w:rsidRDefault="00390072">
    <w:pPr>
      <w:pStyle w:val="ad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89" w:rsidRDefault="006C3789" w:rsidP="00390072">
      <w:r>
        <w:separator/>
      </w:r>
    </w:p>
  </w:footnote>
  <w:footnote w:type="continuationSeparator" w:id="0">
    <w:p w:rsidR="006C3789" w:rsidRDefault="006C3789" w:rsidP="0039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6"/>
    <w:docVar w:name="adv_info1" w:val="     "/>
    <w:docVar w:name="adv_info2" w:val="     "/>
    <w:docVar w:name="adv_info3" w:val="     "/>
    <w:docVar w:name="att_org_adr" w:val="192029, Город Санкт-Петербург, вн.тер.г. муниципальный округ Невская застава, наб Обводного канала, д. 14, литера Д, помещ. 7-Н"/>
    <w:docVar w:name="att_org_dop" w:val="Отсутствует"/>
    <w:docVar w:name="att_org_email" w:val="sout@ectrud.ru"/>
    <w:docVar w:name="att_org_name" w:val="Общество с ограниченной ответственностью &quot;Единый центр оценки труда&quot;"/>
    <w:docVar w:name="att_org_reg_date" w:val="07.09.2016"/>
    <w:docVar w:name="att_org_reg_num" w:val="360"/>
    <w:docVar w:name="boss_fio" w:val="Давыдов Денис Владимирович"/>
    <w:docVar w:name="ceh_info" w:val="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"/>
    <w:docVar w:name="D_dog" w:val="   "/>
    <w:docVar w:name="D_prikaz" w:val="   "/>
    <w:docVar w:name="doc_name" w:val="Документ36"/>
    <w:docVar w:name="doc_type" w:val="5"/>
    <w:docVar w:name="fill_date" w:val="   "/>
    <w:docVar w:name="kpp_code" w:val="   "/>
    <w:docVar w:name="N_dog" w:val="   "/>
    <w:docVar w:name="N_prikaz" w:val="   "/>
    <w:docVar w:name="org_guid" w:val="CF11B3137DC84E1B883AA8AD126A1A71"/>
    <w:docVar w:name="org_id" w:val="62"/>
    <w:docVar w:name="org_name" w:val="     "/>
    <w:docVar w:name="pers_guids" w:val="AF062F40E52C436E9577DD4F07E7A5AC@151-719-673 73"/>
    <w:docVar w:name="pers_snils" w:val="AF062F40E52C436E9577DD4F07E7A5AC@151-719-673 73"/>
    <w:docVar w:name="podr_id" w:val="org_62"/>
    <w:docVar w:name="pred_dolg" w:val="Начальник управления охраны труда и экологической безопасности "/>
    <w:docVar w:name="pred_fio" w:val="Зимина Наталья Викторовна"/>
    <w:docVar w:name="prikaz_sout" w:val="817"/>
    <w:docVar w:name="rbtd_adr" w:val="     "/>
    <w:docVar w:name="rbtd_name" w:val="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"/>
    <w:docVar w:name="sout_id" w:val="   "/>
    <w:docVar w:name="step_test" w:val="6"/>
    <w:docVar w:name="sv_docs" w:val="1"/>
  </w:docVars>
  <w:rsids>
    <w:rsidRoot w:val="00AD3697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8237D"/>
    <w:rsid w:val="00390072"/>
    <w:rsid w:val="003A1C01"/>
    <w:rsid w:val="003A2259"/>
    <w:rsid w:val="003C3080"/>
    <w:rsid w:val="003C79E5"/>
    <w:rsid w:val="003D709D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212D"/>
    <w:rsid w:val="005F64E6"/>
    <w:rsid w:val="00642E12"/>
    <w:rsid w:val="0065289A"/>
    <w:rsid w:val="0067226F"/>
    <w:rsid w:val="006B3B11"/>
    <w:rsid w:val="006C3789"/>
    <w:rsid w:val="006E4DFC"/>
    <w:rsid w:val="00725C51"/>
    <w:rsid w:val="00820552"/>
    <w:rsid w:val="00936F48"/>
    <w:rsid w:val="009647F7"/>
    <w:rsid w:val="009A1326"/>
    <w:rsid w:val="009D6532"/>
    <w:rsid w:val="00A026A4"/>
    <w:rsid w:val="00AD3697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7AF35-48CE-4BBC-81FD-5D5854F3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9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90072"/>
    <w:rPr>
      <w:sz w:val="24"/>
    </w:rPr>
  </w:style>
  <w:style w:type="paragraph" w:styleId="ad">
    <w:name w:val="footer"/>
    <w:basedOn w:val="a"/>
    <w:link w:val="ae"/>
    <w:rsid w:val="0039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90072"/>
    <w:rPr>
      <w:sz w:val="24"/>
    </w:rPr>
  </w:style>
  <w:style w:type="character" w:styleId="af">
    <w:name w:val="page number"/>
    <w:rsid w:val="0039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naydenyshchev_aa</cp:lastModifiedBy>
  <cp:revision>3</cp:revision>
  <dcterms:created xsi:type="dcterms:W3CDTF">2026-05-18T08:55:00Z</dcterms:created>
  <dcterms:modified xsi:type="dcterms:W3CDTF">2026-05-18T08:55:00Z</dcterms:modified>
</cp:coreProperties>
</file>