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C1B" w:rsidRPr="00B51C1B" w:rsidRDefault="00B51C1B" w:rsidP="00B51C1B">
      <w:pPr>
        <w:shd w:val="clear" w:color="auto" w:fill="FFFFFF"/>
        <w:spacing w:after="0" w:line="240" w:lineRule="auto"/>
        <w:jc w:val="center"/>
        <w:rPr>
          <w:rFonts w:ascii="Arial CYR" w:eastAsia="Times New Roman" w:hAnsi="Arial CYR" w:cs="Times New Roman"/>
          <w:b/>
          <w:color w:val="000000"/>
          <w:sz w:val="28"/>
          <w:szCs w:val="28"/>
          <w:lang w:eastAsia="ru-RU"/>
        </w:rPr>
      </w:pPr>
      <w:r w:rsidRPr="00B51C1B">
        <w:rPr>
          <w:rFonts w:ascii="Arial CYR" w:eastAsia="Times New Roman" w:hAnsi="Arial CYR" w:cs="Times New Roman"/>
          <w:b/>
          <w:color w:val="000000"/>
          <w:sz w:val="28"/>
          <w:szCs w:val="28"/>
          <w:lang w:eastAsia="ru-RU"/>
        </w:rPr>
        <w:t xml:space="preserve">Система </w:t>
      </w:r>
      <w:proofErr w:type="spellStart"/>
      <w:r w:rsidRPr="00B51C1B">
        <w:rPr>
          <w:rFonts w:ascii="Arial CYR" w:eastAsia="Times New Roman" w:hAnsi="Arial CYR" w:cs="Times New Roman"/>
          <w:b/>
          <w:color w:val="000000"/>
          <w:sz w:val="28"/>
          <w:szCs w:val="28"/>
          <w:lang w:eastAsia="ru-RU"/>
        </w:rPr>
        <w:t>дозно</w:t>
      </w:r>
      <w:proofErr w:type="spellEnd"/>
      <w:r w:rsidRPr="00B51C1B">
        <w:rPr>
          <w:rFonts w:ascii="Arial CYR" w:eastAsia="Times New Roman" w:hAnsi="Arial CYR" w:cs="Times New Roman"/>
          <w:b/>
          <w:color w:val="000000"/>
          <w:sz w:val="28"/>
          <w:szCs w:val="28"/>
          <w:lang w:eastAsia="ru-RU"/>
        </w:rPr>
        <w:t xml:space="preserve">-анатомического планирования </w:t>
      </w:r>
      <w:r w:rsidRPr="00B51C1B">
        <w:rPr>
          <w:rFonts w:ascii="Arial CYR" w:eastAsia="Times New Roman" w:hAnsi="Arial CYR" w:cs="Times New Roman"/>
          <w:b/>
          <w:color w:val="000000"/>
          <w:sz w:val="28"/>
          <w:szCs w:val="28"/>
          <w:lang w:eastAsia="ru-RU"/>
        </w:rPr>
        <w:br/>
        <w:t>стереота</w:t>
      </w:r>
      <w:r w:rsidR="00685BE3" w:rsidRPr="00685BE3">
        <w:rPr>
          <w:rFonts w:ascii="Arial CYR" w:eastAsia="Times New Roman" w:hAnsi="Arial CYR" w:cs="Times New Roman"/>
          <w:b/>
          <w:color w:val="000000"/>
          <w:sz w:val="28"/>
          <w:szCs w:val="28"/>
          <w:lang w:eastAsia="ru-RU"/>
        </w:rPr>
        <w:t>к</w:t>
      </w:r>
      <w:r w:rsidRPr="00B51C1B">
        <w:rPr>
          <w:rFonts w:ascii="Arial CYR" w:eastAsia="Times New Roman" w:hAnsi="Arial CYR" w:cs="Times New Roman"/>
          <w:b/>
          <w:color w:val="000000"/>
          <w:sz w:val="28"/>
          <w:szCs w:val="28"/>
          <w:lang w:eastAsia="ru-RU"/>
        </w:rPr>
        <w:t xml:space="preserve">сической протонной терапии </w:t>
      </w:r>
      <w:proofErr w:type="spellStart"/>
      <w:r w:rsidRPr="00B51C1B">
        <w:rPr>
          <w:rFonts w:ascii="Arial CYR" w:eastAsia="Times New Roman" w:hAnsi="Arial CYR" w:cs="Times New Roman"/>
          <w:b/>
          <w:color w:val="000000"/>
          <w:sz w:val="28"/>
          <w:szCs w:val="28"/>
          <w:lang w:val="en-US" w:eastAsia="ru-RU"/>
        </w:rPr>
        <w:t>ProtoPlan</w:t>
      </w:r>
      <w:proofErr w:type="spellEnd"/>
    </w:p>
    <w:p w:rsidR="00B51C1B" w:rsidRPr="00B51C1B" w:rsidRDefault="00B51C1B" w:rsidP="00B51C1B">
      <w:pPr>
        <w:shd w:val="clear" w:color="auto" w:fill="FFFFFF"/>
        <w:spacing w:after="0" w:line="240" w:lineRule="auto"/>
        <w:jc w:val="center"/>
        <w:rPr>
          <w:rFonts w:ascii="Arial CYR" w:eastAsia="Times New Roman" w:hAnsi="Arial CYR" w:cs="Times New Roman"/>
          <w:color w:val="000000"/>
          <w:sz w:val="24"/>
          <w:szCs w:val="24"/>
          <w:lang w:eastAsia="ru-RU"/>
        </w:rPr>
      </w:pPr>
    </w:p>
    <w:p w:rsidR="00B51C1B" w:rsidRPr="00B51C1B" w:rsidRDefault="00B51C1B" w:rsidP="00B51C1B">
      <w:pPr>
        <w:shd w:val="clear" w:color="auto" w:fill="FFFFFF"/>
        <w:spacing w:after="0" w:line="240" w:lineRule="auto"/>
        <w:jc w:val="center"/>
        <w:rPr>
          <w:rFonts w:ascii="Arial CYR" w:eastAsia="Times New Roman" w:hAnsi="Arial CYR" w:cs="Times New Roman"/>
          <w:b/>
          <w:i/>
          <w:color w:val="000000"/>
          <w:sz w:val="24"/>
          <w:szCs w:val="24"/>
          <w:lang w:eastAsia="ru-RU"/>
        </w:rPr>
      </w:pPr>
      <w:r w:rsidRPr="00B51C1B">
        <w:rPr>
          <w:rFonts w:ascii="Arial CYR" w:eastAsia="Times New Roman" w:hAnsi="Arial CYR" w:cs="Times New Roman"/>
          <w:b/>
          <w:i/>
          <w:color w:val="000000"/>
          <w:sz w:val="24"/>
          <w:szCs w:val="24"/>
          <w:lang w:eastAsia="ru-RU"/>
        </w:rPr>
        <w:t xml:space="preserve">Л. Г. Ваганян, И. В. Василевская, А. А. Васильев, </w:t>
      </w:r>
    </w:p>
    <w:p w:rsidR="00B51C1B" w:rsidRPr="00B51C1B" w:rsidRDefault="00B51C1B" w:rsidP="00B51C1B">
      <w:pPr>
        <w:shd w:val="clear" w:color="auto" w:fill="FFFFFF"/>
        <w:spacing w:after="0" w:line="240" w:lineRule="auto"/>
        <w:jc w:val="center"/>
        <w:rPr>
          <w:rFonts w:ascii="Arial CYR" w:eastAsia="Times New Roman" w:hAnsi="Arial CYR" w:cs="Times New Roman"/>
          <w:b/>
          <w:i/>
          <w:color w:val="000000"/>
          <w:sz w:val="24"/>
          <w:szCs w:val="24"/>
          <w:lang w:eastAsia="ru-RU"/>
        </w:rPr>
      </w:pPr>
      <w:r w:rsidRPr="00B51C1B">
        <w:rPr>
          <w:rFonts w:ascii="Arial CYR" w:eastAsia="Times New Roman" w:hAnsi="Arial CYR" w:cs="Times New Roman"/>
          <w:b/>
          <w:i/>
          <w:color w:val="000000"/>
          <w:sz w:val="24"/>
          <w:szCs w:val="24"/>
          <w:lang w:eastAsia="ru-RU"/>
        </w:rPr>
        <w:t xml:space="preserve">В. Н. Вербенко, Дж. Л. </w:t>
      </w:r>
      <w:proofErr w:type="spellStart"/>
      <w:r w:rsidRPr="00B51C1B">
        <w:rPr>
          <w:rFonts w:ascii="Arial CYR" w:eastAsia="Times New Roman" w:hAnsi="Arial CYR" w:cs="Times New Roman"/>
          <w:b/>
          <w:i/>
          <w:color w:val="000000"/>
          <w:sz w:val="24"/>
          <w:szCs w:val="24"/>
          <w:lang w:eastAsia="ru-RU"/>
        </w:rPr>
        <w:t>Карлин</w:t>
      </w:r>
      <w:proofErr w:type="spellEnd"/>
      <w:r w:rsidRPr="00B51C1B">
        <w:rPr>
          <w:rFonts w:ascii="Arial CYR" w:eastAsia="Times New Roman" w:hAnsi="Arial CYR" w:cs="Times New Roman"/>
          <w:b/>
          <w:i/>
          <w:color w:val="000000"/>
          <w:sz w:val="24"/>
          <w:szCs w:val="24"/>
          <w:lang w:eastAsia="ru-RU"/>
        </w:rPr>
        <w:t xml:space="preserve">, Н. А. </w:t>
      </w:r>
      <w:proofErr w:type="spellStart"/>
      <w:r w:rsidRPr="00B51C1B">
        <w:rPr>
          <w:rFonts w:ascii="Arial CYR" w:eastAsia="Times New Roman" w:hAnsi="Arial CYR" w:cs="Times New Roman"/>
          <w:b/>
          <w:i/>
          <w:color w:val="000000"/>
          <w:sz w:val="24"/>
          <w:szCs w:val="24"/>
          <w:lang w:eastAsia="ru-RU"/>
        </w:rPr>
        <w:t>Кузора</w:t>
      </w:r>
      <w:proofErr w:type="spellEnd"/>
      <w:r w:rsidRPr="00B51C1B">
        <w:rPr>
          <w:rFonts w:ascii="Arial CYR" w:eastAsia="Times New Roman" w:hAnsi="Arial CYR" w:cs="Times New Roman"/>
          <w:b/>
          <w:i/>
          <w:color w:val="000000"/>
          <w:sz w:val="24"/>
          <w:szCs w:val="24"/>
          <w:lang w:eastAsia="ru-RU"/>
        </w:rPr>
        <w:t xml:space="preserve">, </w:t>
      </w:r>
      <w:r w:rsidRPr="00B51C1B">
        <w:rPr>
          <w:rFonts w:ascii="Arial CYR" w:eastAsia="Times New Roman" w:hAnsi="Arial CYR" w:cs="Times New Roman"/>
          <w:b/>
          <w:i/>
          <w:color w:val="000000"/>
          <w:sz w:val="24"/>
          <w:szCs w:val="24"/>
          <w:lang w:eastAsia="ru-RU"/>
        </w:rPr>
        <w:br/>
        <w:t xml:space="preserve">В. И. Максимов, Н. И. Мамедова, Ф. А. Пак, А. И. </w:t>
      </w:r>
      <w:proofErr w:type="spellStart"/>
      <w:r w:rsidRPr="00B51C1B">
        <w:rPr>
          <w:rFonts w:ascii="Arial CYR" w:eastAsia="Times New Roman" w:hAnsi="Arial CYR" w:cs="Times New Roman"/>
          <w:b/>
          <w:i/>
          <w:color w:val="000000"/>
          <w:sz w:val="24"/>
          <w:szCs w:val="24"/>
          <w:lang w:eastAsia="ru-RU"/>
        </w:rPr>
        <w:t>Халиков</w:t>
      </w:r>
      <w:proofErr w:type="spellEnd"/>
    </w:p>
    <w:p w:rsidR="00B51C1B" w:rsidRPr="00B51C1B" w:rsidRDefault="00B51C1B" w:rsidP="00B51C1B">
      <w:pPr>
        <w:shd w:val="clear" w:color="auto" w:fill="FFFFFF"/>
        <w:spacing w:after="0" w:line="240" w:lineRule="auto"/>
        <w:jc w:val="center"/>
        <w:rPr>
          <w:rFonts w:ascii="Arial CYR" w:eastAsia="Times New Roman" w:hAnsi="Arial CYR" w:cs="Times New Roman"/>
          <w:color w:val="000000"/>
          <w:sz w:val="24"/>
          <w:szCs w:val="24"/>
          <w:lang w:eastAsia="ru-RU"/>
        </w:rPr>
      </w:pPr>
    </w:p>
    <w:p w:rsidR="00B51C1B" w:rsidRPr="00B51C1B" w:rsidRDefault="00B51C1B" w:rsidP="00B51C1B">
      <w:pPr>
        <w:tabs>
          <w:tab w:val="left" w:pos="4395"/>
        </w:tabs>
        <w:spacing w:after="0" w:line="240" w:lineRule="auto"/>
        <w:jc w:val="center"/>
        <w:outlineLvl w:val="0"/>
        <w:rPr>
          <w:rFonts w:ascii="Arial CYR" w:eastAsia="Times New Roman" w:hAnsi="Arial CYR" w:cs="Times New Roman"/>
          <w:b/>
          <w:color w:val="000000"/>
          <w:sz w:val="24"/>
          <w:szCs w:val="24"/>
          <w:shd w:val="clear" w:color="auto" w:fill="FFFFFF"/>
        </w:rPr>
      </w:pPr>
      <w:r w:rsidRPr="00B51C1B">
        <w:rPr>
          <w:rFonts w:ascii="Arial CYR" w:eastAsia="Times New Roman" w:hAnsi="Arial CYR" w:cs="Times New Roman"/>
          <w:b/>
          <w:color w:val="000000"/>
          <w:sz w:val="24"/>
          <w:szCs w:val="24"/>
          <w:shd w:val="clear" w:color="auto" w:fill="FFFFFF"/>
        </w:rPr>
        <w:t>Аннотация</w:t>
      </w:r>
    </w:p>
    <w:p w:rsidR="00B51C1B" w:rsidRPr="00B51C1B" w:rsidRDefault="00B51C1B" w:rsidP="00B51C1B">
      <w:pPr>
        <w:tabs>
          <w:tab w:val="left" w:pos="4395"/>
        </w:tabs>
        <w:spacing w:after="0" w:line="240" w:lineRule="auto"/>
        <w:jc w:val="both"/>
        <w:outlineLvl w:val="0"/>
        <w:rPr>
          <w:rFonts w:ascii="Arial CYR" w:eastAsia="Times New Roman" w:hAnsi="Arial CYR" w:cs="Times New Roman"/>
          <w:b/>
          <w:color w:val="000000"/>
          <w:sz w:val="24"/>
          <w:szCs w:val="24"/>
          <w:shd w:val="clear" w:color="auto" w:fill="FFFFFF"/>
        </w:rPr>
      </w:pPr>
    </w:p>
    <w:p w:rsidR="00B51C1B" w:rsidRPr="00B51C1B" w:rsidRDefault="00B51C1B" w:rsidP="00B51C1B">
      <w:pPr>
        <w:shd w:val="clear" w:color="auto" w:fill="FFFFFF"/>
        <w:spacing w:after="0" w:line="240" w:lineRule="auto"/>
        <w:ind w:firstLine="284"/>
        <w:jc w:val="both"/>
        <w:rPr>
          <w:rFonts w:ascii="Arial CYR" w:eastAsia="Times New Roman" w:hAnsi="Arial CYR" w:cs="Times New Roman"/>
          <w:color w:val="000000"/>
          <w:sz w:val="24"/>
          <w:szCs w:val="24"/>
          <w:lang w:eastAsia="ru-RU"/>
        </w:rPr>
      </w:pPr>
      <w:r w:rsidRPr="00B51C1B">
        <w:rPr>
          <w:rFonts w:ascii="Arial CYR" w:eastAsia="Times New Roman" w:hAnsi="Arial CYR" w:cs="Times New Roman"/>
          <w:color w:val="000000"/>
          <w:sz w:val="24"/>
          <w:szCs w:val="24"/>
          <w:lang w:eastAsia="ru-RU"/>
        </w:rPr>
        <w:t xml:space="preserve">Система планирования </w:t>
      </w:r>
      <w:proofErr w:type="spellStart"/>
      <w:r w:rsidRPr="00B51C1B">
        <w:rPr>
          <w:rFonts w:ascii="Arial CYR" w:eastAsia="Times New Roman" w:hAnsi="Arial CYR" w:cs="Times New Roman"/>
          <w:color w:val="000000"/>
          <w:sz w:val="24"/>
          <w:szCs w:val="24"/>
          <w:lang w:val="en-US" w:eastAsia="ru-RU"/>
        </w:rPr>
        <w:t>ProtoPlan</w:t>
      </w:r>
      <w:proofErr w:type="spellEnd"/>
      <w:r w:rsidRPr="00B51C1B">
        <w:rPr>
          <w:rFonts w:ascii="Arial CYR" w:eastAsia="Times New Roman" w:hAnsi="Arial CYR" w:cs="Times New Roman"/>
          <w:color w:val="000000"/>
          <w:sz w:val="24"/>
          <w:szCs w:val="24"/>
          <w:lang w:eastAsia="ru-RU"/>
        </w:rPr>
        <w:t xml:space="preserve"> является русскоязычной системой планирования лучевой терапии локализаций различного рода, имеющей трехмерный подход, поддерживающей стандарты передачи информации </w:t>
      </w:r>
      <w:r w:rsidRPr="00B51C1B">
        <w:rPr>
          <w:rFonts w:ascii="Arial CYR" w:eastAsia="Times New Roman" w:hAnsi="Arial CYR" w:cs="Times New Roman"/>
          <w:color w:val="000000"/>
          <w:sz w:val="24"/>
          <w:szCs w:val="24"/>
          <w:lang w:val="en-US" w:eastAsia="ru-RU"/>
        </w:rPr>
        <w:t>DICOM</w:t>
      </w:r>
      <w:r w:rsidRPr="00B51C1B">
        <w:rPr>
          <w:rFonts w:ascii="Arial CYR" w:eastAsia="Times New Roman" w:hAnsi="Arial CYR" w:cs="Times New Roman"/>
          <w:color w:val="000000"/>
          <w:sz w:val="24"/>
          <w:szCs w:val="24"/>
          <w:lang w:eastAsia="ru-RU"/>
        </w:rPr>
        <w:t xml:space="preserve"> и позволяющей моделировать сеансы лечения </w:t>
      </w:r>
      <w:r w:rsidRPr="00B51C1B">
        <w:rPr>
          <w:rFonts w:ascii="Arial CYR" w:eastAsia="Times New Roman" w:hAnsi="Arial CYR" w:cs="Times New Roman"/>
          <w:color w:val="000000"/>
          <w:sz w:val="24"/>
          <w:szCs w:val="24"/>
          <w:lang w:eastAsia="ru-RU"/>
        </w:rPr>
        <w:br/>
        <w:t xml:space="preserve">на радиотерапевтических аппаратах как отечественного, так и импортного производства при условии отсутствия конструктивных отличий источника излучения от ускорителя протонов </w:t>
      </w:r>
      <w:r w:rsidRPr="00B51C1B">
        <w:rPr>
          <w:rFonts w:ascii="Arial CYR" w:eastAsia="Times New Roman" w:hAnsi="Arial CYR" w:cs="Times New Roman"/>
          <w:color w:val="000000"/>
          <w:sz w:val="24"/>
          <w:szCs w:val="24"/>
          <w:lang w:eastAsia="ru-RU"/>
        </w:rPr>
        <w:br/>
        <w:t>СЦ-1000 и параметров терапевтической установки от технических характеристик установки для проведения стереотаксической протонной терапии (</w:t>
      </w:r>
      <w:proofErr w:type="spellStart"/>
      <w:r w:rsidRPr="00B51C1B">
        <w:rPr>
          <w:rFonts w:ascii="Arial CYR" w:eastAsia="Times New Roman" w:hAnsi="Arial CYR" w:cs="Times New Roman"/>
          <w:color w:val="000000"/>
          <w:sz w:val="24"/>
          <w:szCs w:val="24"/>
          <w:lang w:eastAsia="ru-RU"/>
        </w:rPr>
        <w:t>радиохирургии</w:t>
      </w:r>
      <w:proofErr w:type="spellEnd"/>
      <w:r w:rsidRPr="00B51C1B">
        <w:rPr>
          <w:rFonts w:ascii="Arial CYR" w:eastAsia="Times New Roman" w:hAnsi="Arial CYR" w:cs="Times New Roman"/>
          <w:color w:val="000000"/>
          <w:sz w:val="24"/>
          <w:szCs w:val="24"/>
          <w:lang w:eastAsia="ru-RU"/>
        </w:rPr>
        <w:t xml:space="preserve">) лаборатории медицинской физики НИЦ «Курчатовский институт» – ПИЯФ. </w:t>
      </w:r>
    </w:p>
    <w:p w:rsidR="00B51C1B" w:rsidRPr="00B51C1B" w:rsidRDefault="00B51C1B" w:rsidP="00B51C1B">
      <w:pPr>
        <w:spacing w:after="0" w:line="240" w:lineRule="auto"/>
        <w:ind w:firstLine="567"/>
        <w:jc w:val="both"/>
        <w:rPr>
          <w:rFonts w:ascii="Arial CYR" w:eastAsia="Times New Roman" w:hAnsi="Arial CYR" w:cs="Times New Roman"/>
          <w:bCs/>
          <w:sz w:val="24"/>
          <w:szCs w:val="24"/>
          <w:lang w:eastAsia="ru-RU"/>
        </w:rPr>
      </w:pPr>
    </w:p>
    <w:p w:rsidR="00B51C1B" w:rsidRPr="00B51C1B" w:rsidRDefault="00B51C1B" w:rsidP="007D76CE">
      <w:pPr>
        <w:spacing w:after="0" w:line="240" w:lineRule="auto"/>
        <w:ind w:firstLine="284"/>
        <w:jc w:val="both"/>
        <w:rPr>
          <w:rFonts w:ascii="Arial CYR" w:eastAsia="Times New Roman" w:hAnsi="Arial CYR" w:cs="Times New Roman"/>
          <w:bCs/>
          <w:sz w:val="24"/>
          <w:szCs w:val="24"/>
          <w:lang w:eastAsia="ru-RU"/>
        </w:rPr>
      </w:pPr>
      <w:r w:rsidRPr="00B51C1B">
        <w:rPr>
          <w:rFonts w:ascii="Arial CYR" w:eastAsia="Times New Roman" w:hAnsi="Arial CYR" w:cs="Times New Roman"/>
          <w:bCs/>
          <w:sz w:val="24"/>
          <w:szCs w:val="24"/>
          <w:lang w:eastAsia="ru-RU"/>
        </w:rPr>
        <w:t>Работа выполнена в Отделе медицинской радиологии (ЛМФ).</w:t>
      </w:r>
    </w:p>
    <w:p w:rsidR="00B51C1B" w:rsidRPr="00B51C1B" w:rsidRDefault="00B51C1B" w:rsidP="00B51C1B">
      <w:pPr>
        <w:shd w:val="clear" w:color="auto" w:fill="FFFFFF"/>
        <w:spacing w:after="0" w:line="240" w:lineRule="auto"/>
        <w:jc w:val="both"/>
        <w:rPr>
          <w:rFonts w:ascii="Arial CYR" w:eastAsia="Times New Roman" w:hAnsi="Arial CYR" w:cs="Times New Roman"/>
          <w:color w:val="000000"/>
          <w:sz w:val="24"/>
          <w:szCs w:val="24"/>
          <w:lang w:eastAsia="ru-RU"/>
        </w:rPr>
      </w:pPr>
    </w:p>
    <w:p w:rsidR="00B51C1B" w:rsidRPr="00B51C1B" w:rsidRDefault="00B51C1B" w:rsidP="00B51C1B">
      <w:pPr>
        <w:shd w:val="clear" w:color="auto" w:fill="FFFFFF"/>
        <w:spacing w:after="0" w:line="240" w:lineRule="auto"/>
        <w:jc w:val="both"/>
        <w:rPr>
          <w:rFonts w:ascii="Arial CYR" w:eastAsia="Times New Roman" w:hAnsi="Arial CYR" w:cs="Times New Roman"/>
          <w:color w:val="000000"/>
          <w:sz w:val="24"/>
          <w:szCs w:val="24"/>
          <w:lang w:eastAsia="ru-RU"/>
        </w:rPr>
      </w:pPr>
    </w:p>
    <w:p w:rsidR="00B51C1B" w:rsidRPr="00B51C1B" w:rsidRDefault="00B51C1B" w:rsidP="00B51C1B">
      <w:pPr>
        <w:shd w:val="clear" w:color="auto" w:fill="FFFFFF"/>
        <w:spacing w:after="0" w:line="240" w:lineRule="auto"/>
        <w:jc w:val="center"/>
        <w:rPr>
          <w:rFonts w:ascii="Arial CYR" w:eastAsia="Times New Roman" w:hAnsi="Arial CYR" w:cs="Times New Roman"/>
          <w:b/>
          <w:color w:val="000000"/>
          <w:sz w:val="28"/>
          <w:szCs w:val="28"/>
          <w:lang w:val="en-US" w:eastAsia="ru-RU"/>
        </w:rPr>
      </w:pPr>
      <w:r w:rsidRPr="00B51C1B">
        <w:rPr>
          <w:rFonts w:ascii="Arial CYR" w:eastAsia="Times New Roman" w:hAnsi="Arial CYR" w:cs="Times New Roman"/>
          <w:b/>
          <w:color w:val="000000"/>
          <w:sz w:val="28"/>
          <w:szCs w:val="28"/>
          <w:lang w:val="en-US" w:eastAsia="ru-RU"/>
        </w:rPr>
        <w:t xml:space="preserve">Dose-Anatomical Treatment Planning System </w:t>
      </w:r>
      <w:proofErr w:type="spellStart"/>
      <w:r w:rsidRPr="00B51C1B">
        <w:rPr>
          <w:rFonts w:ascii="Arial CYR" w:eastAsia="Times New Roman" w:hAnsi="Arial CYR" w:cs="Times New Roman"/>
          <w:b/>
          <w:color w:val="000000"/>
          <w:sz w:val="28"/>
          <w:szCs w:val="28"/>
          <w:lang w:val="en-US" w:eastAsia="ru-RU"/>
        </w:rPr>
        <w:t>ProtoPlan</w:t>
      </w:r>
      <w:proofErr w:type="spellEnd"/>
      <w:r w:rsidRPr="00B51C1B">
        <w:rPr>
          <w:rFonts w:ascii="Arial CYR" w:eastAsia="Times New Roman" w:hAnsi="Arial CYR" w:cs="Times New Roman"/>
          <w:b/>
          <w:color w:val="000000"/>
          <w:sz w:val="28"/>
          <w:szCs w:val="28"/>
          <w:lang w:val="en-US" w:eastAsia="ru-RU"/>
        </w:rPr>
        <w:t xml:space="preserve"> </w:t>
      </w:r>
      <w:r w:rsidRPr="00B51C1B">
        <w:rPr>
          <w:rFonts w:ascii="Arial CYR" w:eastAsia="Times New Roman" w:hAnsi="Arial CYR" w:cs="Times New Roman"/>
          <w:b/>
          <w:color w:val="000000"/>
          <w:sz w:val="28"/>
          <w:szCs w:val="28"/>
          <w:lang w:val="en-US" w:eastAsia="ru-RU"/>
        </w:rPr>
        <w:br/>
        <w:t>for Stereotaxic Proton Thera</w:t>
      </w:r>
      <w:r w:rsidR="00685BE3" w:rsidRPr="00685BE3">
        <w:rPr>
          <w:rFonts w:ascii="Arial CYR" w:eastAsia="Times New Roman" w:hAnsi="Arial CYR" w:cs="Times New Roman"/>
          <w:b/>
          <w:color w:val="000000"/>
          <w:sz w:val="28"/>
          <w:szCs w:val="28"/>
          <w:lang w:val="en-US" w:eastAsia="ru-RU"/>
        </w:rPr>
        <w:t>p</w:t>
      </w:r>
      <w:r w:rsidRPr="00B51C1B">
        <w:rPr>
          <w:rFonts w:ascii="Arial CYR" w:eastAsia="Times New Roman" w:hAnsi="Arial CYR" w:cs="Times New Roman"/>
          <w:b/>
          <w:color w:val="000000"/>
          <w:sz w:val="28"/>
          <w:szCs w:val="28"/>
          <w:lang w:val="en-US" w:eastAsia="ru-RU"/>
        </w:rPr>
        <w:t>y</w:t>
      </w:r>
    </w:p>
    <w:p w:rsidR="00B51C1B" w:rsidRPr="00B51C1B" w:rsidRDefault="00B51C1B" w:rsidP="00B51C1B">
      <w:pPr>
        <w:shd w:val="clear" w:color="auto" w:fill="FFFFFF"/>
        <w:spacing w:after="0" w:line="240" w:lineRule="auto"/>
        <w:jc w:val="center"/>
        <w:rPr>
          <w:rFonts w:ascii="Arial CYR" w:eastAsia="Times New Roman" w:hAnsi="Arial CYR" w:cs="Times New Roman"/>
          <w:b/>
          <w:color w:val="000000"/>
          <w:sz w:val="28"/>
          <w:szCs w:val="28"/>
          <w:lang w:val="en-US" w:eastAsia="ru-RU"/>
        </w:rPr>
      </w:pPr>
    </w:p>
    <w:p w:rsidR="00B51C1B" w:rsidRPr="00B51C1B" w:rsidRDefault="00B51C1B" w:rsidP="00B51C1B">
      <w:pPr>
        <w:spacing w:after="0" w:line="240" w:lineRule="auto"/>
        <w:contextualSpacing/>
        <w:jc w:val="center"/>
        <w:rPr>
          <w:rFonts w:ascii="Arial CYR" w:eastAsia="Times New Roman" w:hAnsi="Arial CYR" w:cs="Times New Roman"/>
          <w:b/>
          <w:i/>
          <w:sz w:val="24"/>
          <w:szCs w:val="24"/>
          <w:lang w:val="en-US" w:eastAsia="ru-RU"/>
        </w:rPr>
      </w:pPr>
      <w:r w:rsidRPr="00B51C1B">
        <w:rPr>
          <w:rFonts w:ascii="Arial CYR" w:eastAsia="Times New Roman" w:hAnsi="Arial CYR" w:cs="Times New Roman"/>
          <w:b/>
          <w:i/>
          <w:sz w:val="24"/>
          <w:szCs w:val="24"/>
          <w:lang w:val="en-US" w:eastAsia="ru-RU"/>
        </w:rPr>
        <w:t>L.G. </w:t>
      </w:r>
      <w:proofErr w:type="spellStart"/>
      <w:r w:rsidRPr="00B51C1B">
        <w:rPr>
          <w:rFonts w:ascii="Arial CYR" w:eastAsia="Times New Roman" w:hAnsi="Arial CYR" w:cs="Times New Roman"/>
          <w:b/>
          <w:i/>
          <w:sz w:val="24"/>
          <w:szCs w:val="24"/>
          <w:lang w:val="en-US" w:eastAsia="ru-RU"/>
        </w:rPr>
        <w:t>Vaganyan</w:t>
      </w:r>
      <w:proofErr w:type="spellEnd"/>
      <w:r w:rsidRPr="00B51C1B">
        <w:rPr>
          <w:rFonts w:ascii="Arial CYR" w:eastAsia="Times New Roman" w:hAnsi="Arial CYR" w:cs="Times New Roman"/>
          <w:b/>
          <w:i/>
          <w:sz w:val="24"/>
          <w:szCs w:val="24"/>
          <w:lang w:val="en-US" w:eastAsia="ru-RU"/>
        </w:rPr>
        <w:t>, I.V. </w:t>
      </w:r>
      <w:proofErr w:type="spellStart"/>
      <w:r w:rsidRPr="00B51C1B">
        <w:rPr>
          <w:rFonts w:ascii="Arial CYR" w:eastAsia="Times New Roman" w:hAnsi="Arial CYR" w:cs="Times New Roman"/>
          <w:b/>
          <w:i/>
          <w:sz w:val="24"/>
          <w:szCs w:val="24"/>
          <w:lang w:val="en-US" w:eastAsia="ru-RU"/>
        </w:rPr>
        <w:t>Vasilevskaya</w:t>
      </w:r>
      <w:proofErr w:type="spellEnd"/>
      <w:r w:rsidRPr="00B51C1B">
        <w:rPr>
          <w:rFonts w:ascii="Arial CYR" w:eastAsia="Times New Roman" w:hAnsi="Arial CYR" w:cs="Times New Roman"/>
          <w:b/>
          <w:i/>
          <w:sz w:val="24"/>
          <w:szCs w:val="24"/>
          <w:lang w:val="en-US" w:eastAsia="ru-RU"/>
        </w:rPr>
        <w:t>, A.A. </w:t>
      </w:r>
      <w:proofErr w:type="spellStart"/>
      <w:r w:rsidRPr="00B51C1B">
        <w:rPr>
          <w:rFonts w:ascii="Arial CYR" w:eastAsia="Times New Roman" w:hAnsi="Arial CYR" w:cs="Times New Roman"/>
          <w:b/>
          <w:i/>
          <w:sz w:val="24"/>
          <w:szCs w:val="24"/>
          <w:lang w:val="en-US" w:eastAsia="ru-RU"/>
        </w:rPr>
        <w:t>Vasilev</w:t>
      </w:r>
      <w:proofErr w:type="spellEnd"/>
      <w:r w:rsidRPr="00B51C1B">
        <w:rPr>
          <w:rFonts w:ascii="Arial CYR" w:eastAsia="Times New Roman" w:hAnsi="Arial CYR" w:cs="Times New Roman"/>
          <w:b/>
          <w:i/>
          <w:sz w:val="24"/>
          <w:szCs w:val="24"/>
          <w:lang w:val="en-US" w:eastAsia="ru-RU"/>
        </w:rPr>
        <w:t>, V.N. </w:t>
      </w:r>
      <w:proofErr w:type="spellStart"/>
      <w:r w:rsidRPr="00B51C1B">
        <w:rPr>
          <w:rFonts w:ascii="Arial CYR" w:eastAsia="Times New Roman" w:hAnsi="Arial CYR" w:cs="Times New Roman"/>
          <w:b/>
          <w:i/>
          <w:sz w:val="24"/>
          <w:szCs w:val="24"/>
          <w:lang w:val="en-US" w:eastAsia="ru-RU"/>
        </w:rPr>
        <w:t>Verbenko</w:t>
      </w:r>
      <w:proofErr w:type="spellEnd"/>
      <w:r w:rsidRPr="00B51C1B">
        <w:rPr>
          <w:rFonts w:ascii="Arial CYR" w:eastAsia="Times New Roman" w:hAnsi="Arial CYR" w:cs="Times New Roman"/>
          <w:b/>
          <w:i/>
          <w:sz w:val="24"/>
          <w:szCs w:val="24"/>
          <w:lang w:val="en-US" w:eastAsia="ru-RU"/>
        </w:rPr>
        <w:t>, D.L. </w:t>
      </w:r>
      <w:proofErr w:type="spellStart"/>
      <w:r w:rsidRPr="00B51C1B">
        <w:rPr>
          <w:rFonts w:ascii="Arial CYR" w:eastAsia="Times New Roman" w:hAnsi="Arial CYR" w:cs="Times New Roman"/>
          <w:b/>
          <w:i/>
          <w:sz w:val="24"/>
          <w:szCs w:val="24"/>
          <w:lang w:val="en-US" w:eastAsia="ru-RU"/>
        </w:rPr>
        <w:t>Karlin</w:t>
      </w:r>
      <w:proofErr w:type="spellEnd"/>
      <w:r w:rsidRPr="00B51C1B">
        <w:rPr>
          <w:rFonts w:ascii="Arial CYR" w:eastAsia="Times New Roman" w:hAnsi="Arial CYR" w:cs="Times New Roman"/>
          <w:b/>
          <w:i/>
          <w:sz w:val="24"/>
          <w:szCs w:val="24"/>
          <w:lang w:val="en-US" w:eastAsia="ru-RU"/>
        </w:rPr>
        <w:t>, N.A. </w:t>
      </w:r>
      <w:proofErr w:type="spellStart"/>
      <w:r w:rsidRPr="00B51C1B">
        <w:rPr>
          <w:rFonts w:ascii="Arial CYR" w:eastAsia="Times New Roman" w:hAnsi="Arial CYR" w:cs="Times New Roman"/>
          <w:b/>
          <w:i/>
          <w:sz w:val="24"/>
          <w:szCs w:val="24"/>
          <w:lang w:val="en-US" w:eastAsia="ru-RU"/>
        </w:rPr>
        <w:t>Kuzora</w:t>
      </w:r>
      <w:proofErr w:type="spellEnd"/>
      <w:r w:rsidRPr="00B51C1B">
        <w:rPr>
          <w:rFonts w:ascii="Arial CYR" w:eastAsia="Times New Roman" w:hAnsi="Arial CYR" w:cs="Times New Roman"/>
          <w:b/>
          <w:i/>
          <w:sz w:val="24"/>
          <w:szCs w:val="24"/>
          <w:lang w:val="en-US" w:eastAsia="ru-RU"/>
        </w:rPr>
        <w:t>, V.I. </w:t>
      </w:r>
      <w:proofErr w:type="spellStart"/>
      <w:r w:rsidRPr="00B51C1B">
        <w:rPr>
          <w:rFonts w:ascii="Arial CYR" w:eastAsia="Times New Roman" w:hAnsi="Arial CYR" w:cs="Times New Roman"/>
          <w:b/>
          <w:i/>
          <w:sz w:val="24"/>
          <w:szCs w:val="24"/>
          <w:lang w:val="en-US" w:eastAsia="ru-RU"/>
        </w:rPr>
        <w:t>Maksimov</w:t>
      </w:r>
      <w:proofErr w:type="spellEnd"/>
      <w:r w:rsidRPr="00B51C1B">
        <w:rPr>
          <w:rFonts w:ascii="Arial CYR" w:eastAsia="Times New Roman" w:hAnsi="Arial CYR" w:cs="Times New Roman"/>
          <w:b/>
          <w:i/>
          <w:sz w:val="24"/>
          <w:szCs w:val="24"/>
          <w:lang w:val="en-US" w:eastAsia="ru-RU"/>
        </w:rPr>
        <w:t>, N.I. </w:t>
      </w:r>
      <w:proofErr w:type="spellStart"/>
      <w:r w:rsidRPr="00B51C1B">
        <w:rPr>
          <w:rFonts w:ascii="Arial CYR" w:eastAsia="Times New Roman" w:hAnsi="Arial CYR" w:cs="Times New Roman"/>
          <w:b/>
          <w:i/>
          <w:sz w:val="24"/>
          <w:szCs w:val="24"/>
          <w:lang w:val="en-US" w:eastAsia="ru-RU"/>
        </w:rPr>
        <w:t>Mamedova</w:t>
      </w:r>
      <w:proofErr w:type="spellEnd"/>
      <w:r w:rsidRPr="00B51C1B">
        <w:rPr>
          <w:rFonts w:ascii="Arial CYR" w:eastAsia="Times New Roman" w:hAnsi="Arial CYR" w:cs="Times New Roman"/>
          <w:b/>
          <w:i/>
          <w:sz w:val="24"/>
          <w:szCs w:val="24"/>
          <w:lang w:val="en-US" w:eastAsia="ru-RU"/>
        </w:rPr>
        <w:t>, F.A. Pak, A.I. </w:t>
      </w:r>
      <w:proofErr w:type="spellStart"/>
      <w:r w:rsidRPr="00B51C1B">
        <w:rPr>
          <w:rFonts w:ascii="Arial CYR" w:eastAsia="Times New Roman" w:hAnsi="Arial CYR" w:cs="Times New Roman"/>
          <w:b/>
          <w:i/>
          <w:sz w:val="24"/>
          <w:szCs w:val="24"/>
          <w:lang w:val="en-US" w:eastAsia="ru-RU"/>
        </w:rPr>
        <w:t>Khalikov</w:t>
      </w:r>
      <w:proofErr w:type="spellEnd"/>
    </w:p>
    <w:p w:rsidR="00B51C1B" w:rsidRPr="00B51C1B" w:rsidRDefault="00B51C1B" w:rsidP="00B51C1B">
      <w:pPr>
        <w:spacing w:after="0" w:line="240" w:lineRule="auto"/>
        <w:ind w:firstLine="709"/>
        <w:contextualSpacing/>
        <w:jc w:val="center"/>
        <w:rPr>
          <w:rFonts w:ascii="Arial CYR" w:eastAsia="Times New Roman" w:hAnsi="Arial CYR" w:cs="Times New Roman"/>
          <w:b/>
          <w:i/>
          <w:sz w:val="24"/>
          <w:szCs w:val="24"/>
          <w:lang w:val="en-US" w:eastAsia="ru-RU"/>
        </w:rPr>
      </w:pPr>
    </w:p>
    <w:p w:rsidR="00B51C1B" w:rsidRPr="00B51C1B" w:rsidRDefault="00B51C1B" w:rsidP="00B51C1B">
      <w:pPr>
        <w:tabs>
          <w:tab w:val="left" w:pos="4395"/>
        </w:tabs>
        <w:spacing w:after="0" w:line="240" w:lineRule="auto"/>
        <w:jc w:val="center"/>
        <w:outlineLvl w:val="0"/>
        <w:rPr>
          <w:rFonts w:ascii="Arial CYR" w:eastAsia="Times New Roman" w:hAnsi="Arial CYR" w:cs="Times New Roman"/>
          <w:b/>
          <w:color w:val="000000"/>
          <w:sz w:val="24"/>
          <w:szCs w:val="24"/>
          <w:shd w:val="clear" w:color="auto" w:fill="FFFFFF"/>
          <w:lang w:val="en-US"/>
        </w:rPr>
      </w:pPr>
      <w:bookmarkStart w:id="0" w:name="_Toc119325759"/>
      <w:bookmarkStart w:id="1" w:name="_Toc126225873"/>
      <w:r w:rsidRPr="00B51C1B">
        <w:rPr>
          <w:rFonts w:ascii="Arial CYR" w:eastAsia="Times New Roman" w:hAnsi="Arial CYR" w:cs="Times New Roman"/>
          <w:b/>
          <w:color w:val="000000"/>
          <w:sz w:val="24"/>
          <w:szCs w:val="24"/>
          <w:shd w:val="clear" w:color="auto" w:fill="FFFFFF"/>
          <w:lang w:val="en-US"/>
        </w:rPr>
        <w:t>Abstract</w:t>
      </w:r>
      <w:bookmarkEnd w:id="0"/>
      <w:bookmarkEnd w:id="1"/>
    </w:p>
    <w:p w:rsidR="00B51C1B" w:rsidRPr="00B51C1B" w:rsidRDefault="00B51C1B" w:rsidP="00B51C1B">
      <w:pPr>
        <w:tabs>
          <w:tab w:val="left" w:pos="4395"/>
        </w:tabs>
        <w:spacing w:after="0" w:line="240" w:lineRule="auto"/>
        <w:jc w:val="both"/>
        <w:outlineLvl w:val="0"/>
        <w:rPr>
          <w:rFonts w:ascii="Arial CYR" w:eastAsia="Times New Roman" w:hAnsi="Arial CYR" w:cs="Times New Roman"/>
          <w:b/>
          <w:color w:val="000000"/>
          <w:sz w:val="24"/>
          <w:szCs w:val="24"/>
          <w:shd w:val="clear" w:color="auto" w:fill="FFFFFF"/>
          <w:lang w:val="en-US"/>
        </w:rPr>
      </w:pPr>
    </w:p>
    <w:p w:rsidR="00B51C1B" w:rsidRPr="00B51C1B" w:rsidRDefault="00B51C1B" w:rsidP="00B51C1B">
      <w:pPr>
        <w:spacing w:after="0" w:line="240" w:lineRule="auto"/>
        <w:ind w:firstLine="284"/>
        <w:jc w:val="both"/>
        <w:rPr>
          <w:rFonts w:ascii="Arial CYR" w:eastAsia="Times New Roman" w:hAnsi="Arial CYR" w:cs="Times New Roman"/>
          <w:color w:val="000000"/>
          <w:sz w:val="24"/>
          <w:szCs w:val="24"/>
          <w:lang w:val="en-US"/>
        </w:rPr>
      </w:pPr>
      <w:proofErr w:type="gramStart"/>
      <w:r w:rsidRPr="00B51C1B">
        <w:rPr>
          <w:rFonts w:ascii="Arial CYR" w:eastAsia="Times New Roman" w:hAnsi="Arial CYR" w:cs="Times New Roman"/>
          <w:color w:val="000000"/>
          <w:sz w:val="24"/>
          <w:szCs w:val="24"/>
          <w:lang w:val="en-US"/>
        </w:rPr>
        <w:t xml:space="preserve">The </w:t>
      </w:r>
      <w:proofErr w:type="spellStart"/>
      <w:r w:rsidRPr="00B51C1B">
        <w:rPr>
          <w:rFonts w:ascii="Arial CYR" w:eastAsia="Times New Roman" w:hAnsi="Arial CYR" w:cs="Times New Roman"/>
          <w:color w:val="000000"/>
          <w:sz w:val="24"/>
          <w:szCs w:val="24"/>
          <w:lang w:val="en-US"/>
        </w:rPr>
        <w:t>ProtoPlan</w:t>
      </w:r>
      <w:proofErr w:type="spellEnd"/>
      <w:r w:rsidRPr="00B51C1B">
        <w:rPr>
          <w:rFonts w:ascii="Arial CYR" w:eastAsia="Times New Roman" w:hAnsi="Arial CYR" w:cs="Times New Roman"/>
          <w:color w:val="000000"/>
          <w:sz w:val="24"/>
          <w:szCs w:val="24"/>
          <w:lang w:val="en-US"/>
        </w:rPr>
        <w:t xml:space="preserve"> planning system is a Russian-language system for planning radiation therapy for various localizations, which has a three-dimensional approach, supports DICOM information transfer standards and allows to simulate treatment sessions on radiotherapy devices of both domestic and foreign production, provided that there are no structural differences between the radiation source from proton accelerator SC-1000 and the parameters of the therapeutic unit from the technical characteristics of the unit for stereotaxic proton therapy (radiosurgery) of the Laboratory of Medical Physics of NRC “</w:t>
      </w:r>
      <w:proofErr w:type="spellStart"/>
      <w:r w:rsidRPr="00B51C1B">
        <w:rPr>
          <w:rFonts w:ascii="Arial CYR" w:eastAsia="Times New Roman" w:hAnsi="Arial CYR" w:cs="Times New Roman"/>
          <w:color w:val="000000"/>
          <w:sz w:val="24"/>
          <w:szCs w:val="24"/>
          <w:lang w:val="en-US"/>
        </w:rPr>
        <w:t>Kurchatov</w:t>
      </w:r>
      <w:proofErr w:type="spellEnd"/>
      <w:r w:rsidRPr="00B51C1B">
        <w:rPr>
          <w:rFonts w:ascii="Arial CYR" w:eastAsia="Times New Roman" w:hAnsi="Arial CYR" w:cs="Times New Roman"/>
          <w:color w:val="000000"/>
          <w:sz w:val="24"/>
          <w:szCs w:val="24"/>
          <w:lang w:val="en-US"/>
        </w:rPr>
        <w:t xml:space="preserve"> Institute” </w:t>
      </w:r>
      <w:r w:rsidR="00E97467">
        <w:rPr>
          <w:rFonts w:ascii="Arial CYR" w:eastAsia="Times New Roman" w:hAnsi="Arial CYR" w:cs="Times New Roman"/>
          <w:color w:val="000000"/>
          <w:sz w:val="24"/>
          <w:szCs w:val="24"/>
          <w:lang w:val="en-US"/>
        </w:rPr>
        <w:t>–</w:t>
      </w:r>
      <w:r w:rsidRPr="00B51C1B">
        <w:rPr>
          <w:rFonts w:ascii="Arial CYR" w:eastAsia="Times New Roman" w:hAnsi="Arial CYR" w:cs="Times New Roman"/>
          <w:color w:val="000000"/>
          <w:sz w:val="24"/>
          <w:szCs w:val="24"/>
          <w:lang w:val="en-US"/>
        </w:rPr>
        <w:t xml:space="preserve"> PNPI.</w:t>
      </w:r>
      <w:proofErr w:type="gramEnd"/>
    </w:p>
    <w:p w:rsidR="00B51C1B" w:rsidRPr="00B51C1B" w:rsidRDefault="00B51C1B" w:rsidP="00B51C1B">
      <w:pPr>
        <w:spacing w:after="0" w:line="240" w:lineRule="auto"/>
        <w:ind w:firstLine="284"/>
        <w:jc w:val="both"/>
        <w:rPr>
          <w:rFonts w:ascii="Arial CYR" w:eastAsia="Times New Roman" w:hAnsi="Arial CYR" w:cs="Times New Roman"/>
          <w:sz w:val="24"/>
          <w:szCs w:val="24"/>
          <w:lang w:val="en-US" w:eastAsia="ru-RU"/>
        </w:rPr>
      </w:pPr>
    </w:p>
    <w:p w:rsidR="00B51C1B" w:rsidRPr="00B51C1B" w:rsidRDefault="00B51C1B" w:rsidP="00B51C1B">
      <w:pPr>
        <w:spacing w:after="0" w:line="240" w:lineRule="auto"/>
        <w:ind w:firstLine="284"/>
        <w:jc w:val="both"/>
        <w:rPr>
          <w:rFonts w:ascii="Arial CYR" w:eastAsia="Times New Roman" w:hAnsi="Arial CYR" w:cs="Times New Roman"/>
          <w:sz w:val="24"/>
          <w:szCs w:val="24"/>
          <w:lang w:val="en-US" w:eastAsia="ru-RU"/>
        </w:rPr>
      </w:pPr>
      <w:r w:rsidRPr="00B51C1B">
        <w:rPr>
          <w:rFonts w:ascii="Arial CYR" w:eastAsia="Times New Roman" w:hAnsi="Arial CYR" w:cs="Times New Roman"/>
          <w:sz w:val="24"/>
          <w:szCs w:val="24"/>
          <w:lang w:val="en-US" w:eastAsia="ru-RU"/>
        </w:rPr>
        <w:t xml:space="preserve">The work </w:t>
      </w:r>
      <w:proofErr w:type="gramStart"/>
      <w:r w:rsidRPr="00B51C1B">
        <w:rPr>
          <w:rFonts w:ascii="Arial CYR" w:eastAsia="Times New Roman" w:hAnsi="Arial CYR" w:cs="Times New Roman"/>
          <w:sz w:val="24"/>
          <w:szCs w:val="24"/>
          <w:lang w:val="en-US" w:eastAsia="ru-RU"/>
        </w:rPr>
        <w:t>has been performed</w:t>
      </w:r>
      <w:proofErr w:type="gramEnd"/>
      <w:r w:rsidRPr="00B51C1B">
        <w:rPr>
          <w:rFonts w:ascii="Arial CYR" w:eastAsia="Times New Roman" w:hAnsi="Arial CYR" w:cs="Times New Roman"/>
          <w:sz w:val="24"/>
          <w:szCs w:val="24"/>
          <w:lang w:val="en-US" w:eastAsia="ru-RU"/>
        </w:rPr>
        <w:t xml:space="preserve"> at the Medical Radiology Department (MPL).</w:t>
      </w:r>
    </w:p>
    <w:p w:rsidR="00B51C1B" w:rsidRPr="00B51C1B" w:rsidRDefault="00B51C1B" w:rsidP="00B51C1B">
      <w:pPr>
        <w:spacing w:after="0" w:line="240" w:lineRule="auto"/>
        <w:ind w:firstLine="284"/>
        <w:jc w:val="both"/>
        <w:rPr>
          <w:rFonts w:ascii="Arial CYR" w:eastAsia="Times New Roman" w:hAnsi="Arial CYR" w:cs="Times New Roman"/>
          <w:sz w:val="24"/>
          <w:szCs w:val="24"/>
          <w:lang w:val="en-US" w:eastAsia="ru-RU"/>
        </w:rPr>
      </w:pPr>
    </w:p>
    <w:p w:rsidR="00B51C1B" w:rsidRPr="00B51C1B" w:rsidRDefault="00B51C1B" w:rsidP="00BC222F">
      <w:pPr>
        <w:spacing w:after="0" w:line="240" w:lineRule="auto"/>
        <w:jc w:val="both"/>
        <w:rPr>
          <w:rFonts w:ascii="Arial CYR" w:eastAsia="Times New Roman" w:hAnsi="Arial CYR" w:cs="Times New Roman"/>
          <w:sz w:val="24"/>
          <w:szCs w:val="24"/>
          <w:lang w:eastAsia="ru-RU"/>
        </w:rPr>
      </w:pPr>
      <w:r w:rsidRPr="00B51C1B">
        <w:rPr>
          <w:rFonts w:ascii="Arial CYR" w:eastAsia="Times New Roman" w:hAnsi="Arial CYR" w:cs="Times New Roman"/>
          <w:sz w:val="24"/>
          <w:szCs w:val="24"/>
          <w:lang w:eastAsia="ru-RU"/>
        </w:rPr>
        <w:t>Препринт № 3071, 30.03.2023</w:t>
      </w:r>
    </w:p>
    <w:p w:rsidR="00B51C1B" w:rsidRPr="00B51C1B" w:rsidRDefault="00B51C1B" w:rsidP="00BC222F">
      <w:pPr>
        <w:spacing w:after="0" w:line="240" w:lineRule="auto"/>
        <w:jc w:val="both"/>
        <w:rPr>
          <w:rFonts w:ascii="Arial CYR" w:eastAsia="Times New Roman" w:hAnsi="Arial CYR" w:cs="Times New Roman"/>
          <w:sz w:val="24"/>
          <w:szCs w:val="24"/>
          <w:lang w:eastAsia="ru-RU"/>
        </w:rPr>
      </w:pPr>
      <w:r w:rsidRPr="00B51C1B">
        <w:rPr>
          <w:rFonts w:ascii="Arial CYR" w:eastAsia="Times New Roman" w:hAnsi="Arial CYR" w:cs="Times New Roman"/>
          <w:sz w:val="24"/>
          <w:szCs w:val="24"/>
          <w:lang w:val="en-US" w:eastAsia="ru-RU"/>
        </w:rPr>
        <w:t>Email</w:t>
      </w:r>
      <w:r w:rsidRPr="00B51C1B">
        <w:rPr>
          <w:rFonts w:ascii="Arial CYR" w:eastAsia="Times New Roman" w:hAnsi="Arial CYR" w:cs="Times New Roman"/>
          <w:sz w:val="24"/>
          <w:szCs w:val="24"/>
          <w:lang w:eastAsia="ru-RU"/>
        </w:rPr>
        <w:t xml:space="preserve">: </w:t>
      </w:r>
      <w:hyperlink r:id="rId4" w:history="1">
        <w:r w:rsidRPr="00B51C1B">
          <w:rPr>
            <w:rFonts w:ascii="Arial CYR" w:eastAsia="Times New Roman" w:hAnsi="Arial CYR" w:cs="Times New Roman"/>
            <w:sz w:val="24"/>
            <w:szCs w:val="24"/>
            <w:lang w:eastAsia="ru-RU"/>
          </w:rPr>
          <w:t>vaganyan_lg@pnpi.nrcki.ru</w:t>
        </w:r>
      </w:hyperlink>
    </w:p>
    <w:p w:rsidR="00B51C1B" w:rsidRDefault="00B51C1B"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51C1B" w:rsidRDefault="00B51C1B"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51C1B" w:rsidRDefault="00B51C1B"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51C1B" w:rsidRDefault="00B51C1B"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51C1B" w:rsidRDefault="00B51C1B"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51C1B" w:rsidRDefault="00B51C1B"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51C1B" w:rsidRDefault="00B51C1B"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51C1B" w:rsidRDefault="00B51C1B"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51C1B" w:rsidRDefault="00B51C1B"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51C1B" w:rsidRDefault="00B51C1B"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51C1B" w:rsidRDefault="00B51C1B"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51C1B" w:rsidRDefault="00B51C1B"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C222F" w:rsidRPr="00BC222F" w:rsidRDefault="00BC222F" w:rsidP="00BC222F">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r w:rsidRPr="00BC222F">
        <w:rPr>
          <w:rFonts w:ascii="Arial CYR" w:eastAsia="Times New Roman" w:hAnsi="Arial CYR" w:cs="Times New Roman"/>
          <w:b/>
          <w:sz w:val="28"/>
          <w:szCs w:val="28"/>
          <w:lang w:eastAsia="ru-RU"/>
        </w:rPr>
        <w:lastRenderedPageBreak/>
        <w:t xml:space="preserve">Оценка относительной величины нейтронных шумов </w:t>
      </w:r>
      <w:r w:rsidRPr="00BC222F">
        <w:rPr>
          <w:rFonts w:ascii="Arial CYR" w:eastAsia="Times New Roman" w:hAnsi="Arial CYR" w:cs="Times New Roman"/>
          <w:b/>
          <w:sz w:val="28"/>
          <w:szCs w:val="28"/>
          <w:lang w:eastAsia="ru-RU"/>
        </w:rPr>
        <w:br/>
        <w:t>в отражателе реактора ПИК, вызываемых частотным изменением доли поглощения нейтронов в жидкостном регуляторе</w:t>
      </w:r>
    </w:p>
    <w:p w:rsidR="00BC222F" w:rsidRPr="00BC222F" w:rsidRDefault="00BC222F" w:rsidP="00BC222F">
      <w:pPr>
        <w:widowControl w:val="0"/>
        <w:shd w:val="clear" w:color="auto" w:fill="FFFFFF"/>
        <w:autoSpaceDE w:val="0"/>
        <w:autoSpaceDN w:val="0"/>
        <w:adjustRightInd w:val="0"/>
        <w:spacing w:after="0" w:line="240" w:lineRule="auto"/>
        <w:jc w:val="center"/>
        <w:rPr>
          <w:rFonts w:ascii="Arial CYR" w:eastAsia="Times New Roman" w:hAnsi="Arial CYR" w:cs="Times New Roman"/>
          <w:sz w:val="24"/>
          <w:szCs w:val="24"/>
          <w:lang w:eastAsia="ru-RU"/>
        </w:rPr>
      </w:pPr>
    </w:p>
    <w:p w:rsidR="00BC222F" w:rsidRPr="00BC222F" w:rsidRDefault="00BC222F" w:rsidP="00BC222F">
      <w:pPr>
        <w:widowControl w:val="0"/>
        <w:shd w:val="clear" w:color="auto" w:fill="FFFFFF"/>
        <w:autoSpaceDE w:val="0"/>
        <w:autoSpaceDN w:val="0"/>
        <w:adjustRightInd w:val="0"/>
        <w:spacing w:after="0" w:line="240" w:lineRule="auto"/>
        <w:jc w:val="center"/>
        <w:rPr>
          <w:rFonts w:ascii="Arial CYR" w:eastAsia="Times New Roman" w:hAnsi="Arial CYR" w:cs="Arial"/>
          <w:b/>
          <w:i/>
          <w:sz w:val="24"/>
          <w:szCs w:val="24"/>
          <w:lang w:eastAsia="ru-RU"/>
        </w:rPr>
      </w:pPr>
      <w:r w:rsidRPr="00BC222F">
        <w:rPr>
          <w:rFonts w:ascii="Arial CYR" w:eastAsia="Times New Roman" w:hAnsi="Arial CYR" w:cs="Times New Roman"/>
          <w:b/>
          <w:i/>
          <w:sz w:val="24"/>
          <w:szCs w:val="24"/>
          <w:lang w:eastAsia="ru-RU"/>
        </w:rPr>
        <w:t>Е. А. Гарусов</w:t>
      </w:r>
    </w:p>
    <w:p w:rsidR="00BC222F" w:rsidRPr="00BC222F" w:rsidRDefault="00BC222F" w:rsidP="00BC222F">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p>
    <w:p w:rsidR="00BC222F" w:rsidRPr="00BC222F" w:rsidRDefault="00BC222F" w:rsidP="00BC222F">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r w:rsidRPr="00BC222F">
        <w:rPr>
          <w:rFonts w:ascii="Arial CYR" w:eastAsia="Times New Roman" w:hAnsi="Arial CYR" w:cs="Times New Roman"/>
          <w:b/>
          <w:bCs/>
          <w:sz w:val="24"/>
          <w:szCs w:val="24"/>
          <w:lang w:eastAsia="ru-RU"/>
        </w:rPr>
        <w:t>Аннотация</w:t>
      </w:r>
    </w:p>
    <w:p w:rsidR="00BC222F" w:rsidRPr="00BC222F" w:rsidRDefault="00BC222F" w:rsidP="00BC222F">
      <w:pPr>
        <w:widowControl w:val="0"/>
        <w:shd w:val="clear" w:color="auto" w:fill="FFFFFF"/>
        <w:autoSpaceDE w:val="0"/>
        <w:autoSpaceDN w:val="0"/>
        <w:adjustRightInd w:val="0"/>
        <w:spacing w:after="0" w:line="240" w:lineRule="auto"/>
        <w:jc w:val="center"/>
        <w:rPr>
          <w:rFonts w:ascii="Arial CYR" w:eastAsia="Times New Roman" w:hAnsi="Arial CYR" w:cs="Times New Roman"/>
          <w:sz w:val="24"/>
          <w:szCs w:val="24"/>
          <w:lang w:eastAsia="ru-RU"/>
        </w:rPr>
      </w:pPr>
    </w:p>
    <w:p w:rsidR="00BC222F" w:rsidRPr="00BC222F" w:rsidRDefault="00BC222F" w:rsidP="00BC222F">
      <w:pPr>
        <w:widowControl w:val="0"/>
        <w:shd w:val="clear" w:color="auto" w:fill="FFFFFF"/>
        <w:autoSpaceDE w:val="0"/>
        <w:autoSpaceDN w:val="0"/>
        <w:adjustRightInd w:val="0"/>
        <w:spacing w:after="0" w:line="240" w:lineRule="auto"/>
        <w:ind w:firstLine="284"/>
        <w:jc w:val="both"/>
        <w:rPr>
          <w:rFonts w:ascii="Arial CYR" w:eastAsia="Times New Roman" w:hAnsi="Arial CYR" w:cs="Times New Roman"/>
          <w:sz w:val="24"/>
          <w:szCs w:val="24"/>
          <w:lang w:eastAsia="ru-RU"/>
        </w:rPr>
      </w:pPr>
      <w:r w:rsidRPr="00BC222F">
        <w:rPr>
          <w:rFonts w:ascii="Arial CYR" w:eastAsia="Times New Roman" w:hAnsi="Arial CYR" w:cs="Times New Roman"/>
          <w:bCs/>
          <w:sz w:val="24"/>
          <w:szCs w:val="24"/>
          <w:lang w:eastAsia="ru-RU"/>
        </w:rPr>
        <w:t>В</w:t>
      </w:r>
      <w:r w:rsidRPr="00BC222F">
        <w:rPr>
          <w:rFonts w:ascii="Arial CYR" w:eastAsia="Times New Roman" w:hAnsi="Arial CYR" w:cs="Times New Roman"/>
          <w:b/>
          <w:bCs/>
          <w:sz w:val="24"/>
          <w:szCs w:val="24"/>
          <w:lang w:eastAsia="ru-RU"/>
        </w:rPr>
        <w:t xml:space="preserve"> </w:t>
      </w:r>
      <w:proofErr w:type="spellStart"/>
      <w:r w:rsidRPr="00BC222F">
        <w:rPr>
          <w:rFonts w:ascii="Arial CYR" w:eastAsia="Times New Roman" w:hAnsi="Arial CYR" w:cs="Times New Roman"/>
          <w:sz w:val="24"/>
          <w:szCs w:val="24"/>
          <w:lang w:eastAsia="ru-RU"/>
        </w:rPr>
        <w:t>одногрупповом</w:t>
      </w:r>
      <w:proofErr w:type="spellEnd"/>
      <w:r w:rsidRPr="00BC222F">
        <w:rPr>
          <w:rFonts w:ascii="Arial CYR" w:eastAsia="Times New Roman" w:hAnsi="Arial CYR" w:cs="Times New Roman"/>
          <w:sz w:val="24"/>
          <w:szCs w:val="24"/>
          <w:lang w:eastAsia="ru-RU"/>
        </w:rPr>
        <w:t xml:space="preserve"> диффузионном приближении рассмотрено влияние частотных колебаний величины сечений поглощения различных жидкостей, заполняющих жидкостный регулятор реактора ПИК на относительные значения нейтронных шумов в </w:t>
      </w:r>
      <w:r w:rsidRPr="00BC222F">
        <w:rPr>
          <w:rFonts w:ascii="Arial CYR" w:eastAsia="Times New Roman" w:hAnsi="Arial CYR" w:cs="Times New Roman"/>
          <w:sz w:val="24"/>
          <w:szCs w:val="24"/>
          <w:lang w:val="en-US" w:eastAsia="ru-RU"/>
        </w:rPr>
        <w:t>D</w:t>
      </w:r>
      <w:r w:rsidRPr="00BC222F">
        <w:rPr>
          <w:rFonts w:ascii="Arial CYR" w:eastAsia="Times New Roman" w:hAnsi="Arial CYR" w:cs="Times New Roman"/>
          <w:sz w:val="24"/>
          <w:szCs w:val="24"/>
          <w:vertAlign w:val="subscript"/>
          <w:lang w:eastAsia="ru-RU"/>
        </w:rPr>
        <w:t>2</w:t>
      </w:r>
      <w:r w:rsidRPr="00BC222F">
        <w:rPr>
          <w:rFonts w:ascii="Arial CYR" w:eastAsia="Times New Roman" w:hAnsi="Arial CYR" w:cs="Times New Roman"/>
          <w:sz w:val="24"/>
          <w:szCs w:val="24"/>
          <w:lang w:val="en-US" w:eastAsia="ru-RU"/>
        </w:rPr>
        <w:t>O</w:t>
      </w:r>
      <w:r w:rsidRPr="00BC222F">
        <w:rPr>
          <w:rFonts w:ascii="Arial CYR" w:eastAsia="Times New Roman" w:hAnsi="Arial CYR" w:cs="Times New Roman"/>
          <w:sz w:val="24"/>
          <w:szCs w:val="24"/>
          <w:lang w:eastAsia="ru-RU"/>
        </w:rPr>
        <w:t>-отражателе реактора. Эти шумы могут быть как дополнительными погрешностями, так и являться нейтронным источником в физических экспериментах.</w:t>
      </w:r>
    </w:p>
    <w:p w:rsidR="00BC222F" w:rsidRPr="00BC222F" w:rsidRDefault="00BC222F" w:rsidP="00BC222F">
      <w:pPr>
        <w:widowControl w:val="0"/>
        <w:shd w:val="clear" w:color="auto" w:fill="FFFFFF"/>
        <w:autoSpaceDE w:val="0"/>
        <w:autoSpaceDN w:val="0"/>
        <w:adjustRightInd w:val="0"/>
        <w:spacing w:after="0" w:line="240" w:lineRule="auto"/>
        <w:ind w:firstLine="284"/>
        <w:rPr>
          <w:rFonts w:ascii="Arial CYR" w:eastAsia="Times New Roman" w:hAnsi="Arial CYR" w:cs="Times New Roman"/>
          <w:sz w:val="24"/>
          <w:szCs w:val="24"/>
          <w:lang w:eastAsia="ru-RU"/>
        </w:rPr>
      </w:pPr>
    </w:p>
    <w:p w:rsidR="00BC222F" w:rsidRPr="00BC222F" w:rsidRDefault="00BC222F" w:rsidP="00BC222F">
      <w:pPr>
        <w:widowControl w:val="0"/>
        <w:shd w:val="clear" w:color="auto" w:fill="FFFFFF"/>
        <w:autoSpaceDE w:val="0"/>
        <w:autoSpaceDN w:val="0"/>
        <w:adjustRightInd w:val="0"/>
        <w:spacing w:after="0" w:line="240" w:lineRule="auto"/>
        <w:ind w:firstLine="284"/>
        <w:rPr>
          <w:rFonts w:ascii="Arial CYR" w:eastAsia="Times New Roman" w:hAnsi="Arial CYR" w:cs="Times New Roman"/>
          <w:sz w:val="24"/>
          <w:szCs w:val="24"/>
          <w:lang w:eastAsia="ru-RU"/>
        </w:rPr>
      </w:pPr>
      <w:r w:rsidRPr="00BC222F">
        <w:rPr>
          <w:rFonts w:ascii="Arial CYR" w:eastAsia="Times New Roman" w:hAnsi="Arial CYR" w:cs="Times New Roman"/>
          <w:sz w:val="24"/>
          <w:szCs w:val="24"/>
          <w:lang w:eastAsia="ru-RU"/>
        </w:rPr>
        <w:t xml:space="preserve">Работа выполнена в Отделении теоретической физики. </w:t>
      </w:r>
    </w:p>
    <w:p w:rsidR="00BC222F" w:rsidRPr="00BC222F" w:rsidRDefault="00BC222F" w:rsidP="00BC222F">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p>
    <w:p w:rsidR="00BC222F" w:rsidRPr="00BC222F" w:rsidRDefault="00BC222F" w:rsidP="00BC222F">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8"/>
          <w:szCs w:val="28"/>
          <w:lang w:eastAsia="ru-RU"/>
        </w:rPr>
      </w:pPr>
    </w:p>
    <w:p w:rsidR="00BC222F" w:rsidRPr="00BC222F" w:rsidRDefault="00BC222F" w:rsidP="00BC222F">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8"/>
          <w:szCs w:val="28"/>
          <w:lang w:val="en-US" w:eastAsia="ru-RU"/>
        </w:rPr>
      </w:pPr>
      <w:r w:rsidRPr="00BC222F">
        <w:rPr>
          <w:rFonts w:ascii="Arial CYR" w:eastAsia="Times New Roman" w:hAnsi="Arial CYR" w:cs="Times New Roman"/>
          <w:b/>
          <w:bCs/>
          <w:sz w:val="28"/>
          <w:szCs w:val="28"/>
          <w:lang w:val="en-US" w:eastAsia="ru-RU"/>
        </w:rPr>
        <w:t xml:space="preserve">The Estimation of the Relative Value of Neutron Noise in the PIK Reactor Reflector Caused By Frequency Changes in the Neutron Absorption Fraction </w:t>
      </w:r>
      <w:r w:rsidRPr="00BC222F">
        <w:rPr>
          <w:rFonts w:ascii="Arial CYR" w:eastAsia="Times New Roman" w:hAnsi="Arial CYR" w:cs="Times New Roman"/>
          <w:b/>
          <w:bCs/>
          <w:sz w:val="28"/>
          <w:szCs w:val="28"/>
          <w:lang w:val="en-US" w:eastAsia="ru-RU"/>
        </w:rPr>
        <w:br/>
        <w:t>in the Fluid Regulator</w:t>
      </w:r>
    </w:p>
    <w:p w:rsidR="00BC222F" w:rsidRPr="00BC222F" w:rsidRDefault="00BC222F" w:rsidP="00BC222F">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val="en-US" w:eastAsia="ru-RU"/>
        </w:rPr>
      </w:pPr>
    </w:p>
    <w:p w:rsidR="00BC222F" w:rsidRPr="00BC222F" w:rsidRDefault="00BC222F" w:rsidP="00BC222F">
      <w:pPr>
        <w:widowControl w:val="0"/>
        <w:shd w:val="clear" w:color="auto" w:fill="FFFFFF"/>
        <w:autoSpaceDE w:val="0"/>
        <w:autoSpaceDN w:val="0"/>
        <w:adjustRightInd w:val="0"/>
        <w:spacing w:after="0" w:line="240" w:lineRule="auto"/>
        <w:jc w:val="center"/>
        <w:rPr>
          <w:rFonts w:ascii="Arial CYR" w:eastAsia="Times New Roman" w:hAnsi="Arial CYR" w:cs="Times New Roman"/>
          <w:b/>
          <w:bCs/>
          <w:i/>
          <w:sz w:val="24"/>
          <w:szCs w:val="24"/>
          <w:lang w:val="en-US" w:eastAsia="ru-RU"/>
        </w:rPr>
      </w:pPr>
      <w:r w:rsidRPr="00BC222F">
        <w:rPr>
          <w:rFonts w:ascii="Arial CYR" w:eastAsia="Times New Roman" w:hAnsi="Arial CYR" w:cs="Times New Roman"/>
          <w:b/>
          <w:bCs/>
          <w:i/>
          <w:sz w:val="24"/>
          <w:szCs w:val="24"/>
          <w:lang w:val="en-US" w:eastAsia="ru-RU"/>
        </w:rPr>
        <w:t xml:space="preserve">E.A. </w:t>
      </w:r>
      <w:proofErr w:type="spellStart"/>
      <w:r w:rsidRPr="00BC222F">
        <w:rPr>
          <w:rFonts w:ascii="Arial CYR" w:eastAsia="Times New Roman" w:hAnsi="Arial CYR" w:cs="Times New Roman"/>
          <w:b/>
          <w:bCs/>
          <w:i/>
          <w:sz w:val="24"/>
          <w:szCs w:val="24"/>
          <w:lang w:val="en-US" w:eastAsia="ru-RU"/>
        </w:rPr>
        <w:t>Garusov</w:t>
      </w:r>
      <w:proofErr w:type="spellEnd"/>
      <w:r w:rsidRPr="00BC222F">
        <w:rPr>
          <w:rFonts w:ascii="Arial CYR" w:eastAsia="Times New Roman" w:hAnsi="Arial CYR" w:cs="Times New Roman"/>
          <w:b/>
          <w:bCs/>
          <w:i/>
          <w:sz w:val="24"/>
          <w:szCs w:val="24"/>
          <w:lang w:val="en-US" w:eastAsia="ru-RU"/>
        </w:rPr>
        <w:t xml:space="preserve"> </w:t>
      </w:r>
    </w:p>
    <w:p w:rsidR="00BC222F" w:rsidRPr="00BC222F" w:rsidRDefault="00BC222F" w:rsidP="00BC222F">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val="en-US" w:eastAsia="ru-RU"/>
        </w:rPr>
      </w:pPr>
    </w:p>
    <w:p w:rsidR="00BC222F" w:rsidRPr="00BC222F" w:rsidRDefault="00BC222F" w:rsidP="00BC222F">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val="en-US" w:eastAsia="ru-RU"/>
        </w:rPr>
      </w:pPr>
      <w:r w:rsidRPr="00BC222F">
        <w:rPr>
          <w:rFonts w:ascii="Arial CYR" w:eastAsia="Times New Roman" w:hAnsi="Arial CYR" w:cs="Times New Roman"/>
          <w:b/>
          <w:bCs/>
          <w:sz w:val="24"/>
          <w:szCs w:val="24"/>
          <w:lang w:val="en-US" w:eastAsia="ru-RU"/>
        </w:rPr>
        <w:t>Abstract</w:t>
      </w:r>
    </w:p>
    <w:p w:rsidR="00BC222F" w:rsidRPr="00BC222F" w:rsidRDefault="00BC222F" w:rsidP="00BC222F">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val="en-US" w:eastAsia="ru-RU"/>
        </w:rPr>
      </w:pPr>
    </w:p>
    <w:p w:rsidR="00BC222F" w:rsidRPr="00BC222F" w:rsidRDefault="00BC222F" w:rsidP="00BC222F">
      <w:pPr>
        <w:widowControl w:val="0"/>
        <w:shd w:val="clear" w:color="auto" w:fill="FFFFFF"/>
        <w:autoSpaceDE w:val="0"/>
        <w:autoSpaceDN w:val="0"/>
        <w:adjustRightInd w:val="0"/>
        <w:spacing w:after="0" w:line="240" w:lineRule="auto"/>
        <w:ind w:firstLine="284"/>
        <w:jc w:val="both"/>
        <w:rPr>
          <w:rFonts w:ascii="Arial CYR" w:eastAsia="Times New Roman" w:hAnsi="Arial CYR" w:cs="Times New Roman"/>
          <w:sz w:val="24"/>
          <w:szCs w:val="24"/>
          <w:lang w:val="en-US" w:eastAsia="ru-RU"/>
        </w:rPr>
      </w:pPr>
      <w:r w:rsidRPr="00BC222F">
        <w:rPr>
          <w:rFonts w:ascii="Arial CYR" w:eastAsia="Times New Roman" w:hAnsi="Arial CYR" w:cs="Times New Roman"/>
          <w:sz w:val="24"/>
          <w:szCs w:val="24"/>
          <w:lang w:val="en-US" w:eastAsia="ru-RU"/>
        </w:rPr>
        <w:t>In one-group diffusion approximation, the impact of frequency fluctuations in the absorption cross sections of various liquids filling the liquid regulator of the PIK reactor on the relative values of neutron noise in the D</w:t>
      </w:r>
      <w:r w:rsidRPr="00BC222F">
        <w:rPr>
          <w:rFonts w:ascii="Arial CYR" w:eastAsia="Times New Roman" w:hAnsi="Arial CYR" w:cs="Times New Roman"/>
          <w:sz w:val="24"/>
          <w:szCs w:val="24"/>
          <w:vertAlign w:val="subscript"/>
          <w:lang w:val="en-US" w:eastAsia="ru-RU"/>
        </w:rPr>
        <w:t>2</w:t>
      </w:r>
      <w:r w:rsidRPr="00BC222F">
        <w:rPr>
          <w:rFonts w:ascii="Arial CYR" w:eastAsia="Times New Roman" w:hAnsi="Arial CYR" w:cs="Times New Roman"/>
          <w:sz w:val="24"/>
          <w:szCs w:val="24"/>
          <w:lang w:val="en-US" w:eastAsia="ru-RU"/>
        </w:rPr>
        <w:t>O</w:t>
      </w:r>
      <w:r w:rsidRPr="00BC222F">
        <w:rPr>
          <w:rFonts w:ascii="Arial CYR" w:eastAsia="Times New Roman" w:hAnsi="Arial CYR" w:cs="Times New Roman"/>
          <w:i/>
          <w:iCs/>
          <w:sz w:val="24"/>
          <w:szCs w:val="24"/>
          <w:lang w:val="en-US" w:eastAsia="ru-RU"/>
        </w:rPr>
        <w:t xml:space="preserve"> </w:t>
      </w:r>
      <w:r w:rsidRPr="00BC222F">
        <w:rPr>
          <w:rFonts w:ascii="Arial CYR" w:eastAsia="Times New Roman" w:hAnsi="Arial CYR" w:cs="Times New Roman"/>
          <w:sz w:val="24"/>
          <w:szCs w:val="24"/>
          <w:lang w:val="en-US" w:eastAsia="ru-RU"/>
        </w:rPr>
        <w:t>reflector of the reactor is considered. These noises can be both additional errors and be a neutron source in physical experiments.</w:t>
      </w:r>
    </w:p>
    <w:p w:rsidR="00BC222F" w:rsidRPr="00BC222F" w:rsidRDefault="00BC222F" w:rsidP="00BC222F">
      <w:pPr>
        <w:widowControl w:val="0"/>
        <w:shd w:val="clear" w:color="auto" w:fill="FFFFFF"/>
        <w:autoSpaceDE w:val="0"/>
        <w:autoSpaceDN w:val="0"/>
        <w:adjustRightInd w:val="0"/>
        <w:spacing w:after="0" w:line="240" w:lineRule="auto"/>
        <w:ind w:firstLine="284"/>
        <w:jc w:val="both"/>
        <w:rPr>
          <w:rFonts w:ascii="Arial CYR" w:eastAsia="Times New Roman" w:hAnsi="Arial CYR" w:cs="Times New Roman"/>
          <w:sz w:val="24"/>
          <w:szCs w:val="24"/>
          <w:lang w:val="en-US" w:eastAsia="ru-RU"/>
        </w:rPr>
      </w:pPr>
    </w:p>
    <w:p w:rsidR="00BC222F" w:rsidRPr="00BC222F" w:rsidRDefault="00BC222F" w:rsidP="00BC222F">
      <w:pPr>
        <w:widowControl w:val="0"/>
        <w:shd w:val="clear" w:color="auto" w:fill="FFFFFF"/>
        <w:autoSpaceDE w:val="0"/>
        <w:autoSpaceDN w:val="0"/>
        <w:adjustRightInd w:val="0"/>
        <w:spacing w:after="0" w:line="240" w:lineRule="auto"/>
        <w:ind w:firstLine="284"/>
        <w:jc w:val="both"/>
        <w:rPr>
          <w:rFonts w:ascii="Arial CYR" w:eastAsia="Times New Roman" w:hAnsi="Arial CYR" w:cs="Times New Roman"/>
          <w:sz w:val="24"/>
          <w:szCs w:val="24"/>
          <w:lang w:val="en-US" w:eastAsia="ru-RU"/>
        </w:rPr>
      </w:pPr>
      <w:r w:rsidRPr="00BC222F">
        <w:rPr>
          <w:rFonts w:ascii="Arial CYR" w:eastAsia="Times New Roman" w:hAnsi="Arial CYR" w:cs="Times New Roman"/>
          <w:sz w:val="24"/>
          <w:szCs w:val="24"/>
          <w:lang w:val="en-US" w:eastAsia="ru-RU"/>
        </w:rPr>
        <w:t xml:space="preserve">The work </w:t>
      </w:r>
      <w:proofErr w:type="gramStart"/>
      <w:r w:rsidRPr="00BC222F">
        <w:rPr>
          <w:rFonts w:ascii="Arial CYR" w:eastAsia="Times New Roman" w:hAnsi="Arial CYR" w:cs="Times New Roman"/>
          <w:sz w:val="24"/>
          <w:szCs w:val="24"/>
          <w:lang w:val="en-US" w:eastAsia="ru-RU"/>
        </w:rPr>
        <w:t>has been performed</w:t>
      </w:r>
      <w:proofErr w:type="gramEnd"/>
      <w:r w:rsidRPr="00BC222F">
        <w:rPr>
          <w:rFonts w:ascii="Arial CYR" w:eastAsia="Times New Roman" w:hAnsi="Arial CYR" w:cs="Times New Roman"/>
          <w:sz w:val="24"/>
          <w:szCs w:val="24"/>
          <w:lang w:val="en-US" w:eastAsia="ru-RU"/>
        </w:rPr>
        <w:t xml:space="preserve"> at the Theoretical Physics Division.</w:t>
      </w:r>
    </w:p>
    <w:p w:rsidR="00BC222F" w:rsidRPr="00BC222F" w:rsidRDefault="00BC222F" w:rsidP="00BC222F">
      <w:pPr>
        <w:widowControl w:val="0"/>
        <w:shd w:val="clear" w:color="auto" w:fill="FFFFFF"/>
        <w:autoSpaceDE w:val="0"/>
        <w:autoSpaceDN w:val="0"/>
        <w:adjustRightInd w:val="0"/>
        <w:spacing w:after="0" w:line="240" w:lineRule="auto"/>
        <w:rPr>
          <w:rFonts w:ascii="Arial CYR" w:eastAsia="Times New Roman" w:hAnsi="Arial CYR" w:cs="Times New Roman"/>
          <w:sz w:val="24"/>
          <w:szCs w:val="24"/>
          <w:lang w:val="en-US" w:eastAsia="ru-RU"/>
        </w:rPr>
      </w:pPr>
    </w:p>
    <w:p w:rsidR="00BC222F" w:rsidRDefault="00BC222F" w:rsidP="00BC222F">
      <w:pPr>
        <w:widowControl w:val="0"/>
        <w:shd w:val="clear" w:color="auto" w:fill="FFFFFF"/>
        <w:autoSpaceDE w:val="0"/>
        <w:autoSpaceDN w:val="0"/>
        <w:adjustRightInd w:val="0"/>
        <w:spacing w:after="0" w:line="240" w:lineRule="auto"/>
        <w:rPr>
          <w:rFonts w:ascii="Arial CYR" w:eastAsia="Times New Roman" w:hAnsi="Arial CYR" w:cs="Times New Roman"/>
          <w:sz w:val="24"/>
          <w:szCs w:val="24"/>
          <w:lang w:eastAsia="ru-RU"/>
        </w:rPr>
      </w:pPr>
      <w:r w:rsidRPr="00BC222F">
        <w:rPr>
          <w:rFonts w:ascii="Arial CYR" w:eastAsia="Times New Roman" w:hAnsi="Arial CYR" w:cs="Times New Roman"/>
          <w:sz w:val="24"/>
          <w:szCs w:val="24"/>
          <w:lang w:eastAsia="ru-RU"/>
        </w:rPr>
        <w:t xml:space="preserve">Сообщение № 3072, 06.06.2023 </w:t>
      </w:r>
    </w:p>
    <w:p w:rsidR="00BC222F" w:rsidRPr="00BC222F" w:rsidRDefault="00BC222F" w:rsidP="00BC222F">
      <w:pPr>
        <w:widowControl w:val="0"/>
        <w:shd w:val="clear" w:color="auto" w:fill="FFFFFF"/>
        <w:autoSpaceDE w:val="0"/>
        <w:autoSpaceDN w:val="0"/>
        <w:adjustRightInd w:val="0"/>
        <w:spacing w:after="0" w:line="240" w:lineRule="auto"/>
        <w:rPr>
          <w:rFonts w:ascii="Arial CYR" w:eastAsia="Times New Roman" w:hAnsi="Arial CYR" w:cs="Times New Roman"/>
          <w:sz w:val="24"/>
          <w:szCs w:val="24"/>
          <w:lang w:eastAsia="ru-RU"/>
        </w:rPr>
      </w:pPr>
      <w:r w:rsidRPr="00B51C1B">
        <w:rPr>
          <w:rFonts w:ascii="Arial CYR" w:eastAsia="Times New Roman" w:hAnsi="Arial CYR" w:cs="Times New Roman"/>
          <w:sz w:val="24"/>
          <w:szCs w:val="24"/>
          <w:lang w:val="en-US" w:eastAsia="ru-RU"/>
        </w:rPr>
        <w:t>Email</w:t>
      </w:r>
      <w:r w:rsidRPr="00B51C1B">
        <w:rPr>
          <w:rFonts w:ascii="Arial CYR" w:eastAsia="Times New Roman" w:hAnsi="Arial CYR" w:cs="Times New Roman"/>
          <w:sz w:val="24"/>
          <w:szCs w:val="24"/>
          <w:lang w:eastAsia="ru-RU"/>
        </w:rPr>
        <w:t>:</w:t>
      </w:r>
    </w:p>
    <w:p w:rsidR="00BC222F" w:rsidRPr="00BC222F" w:rsidRDefault="00BC222F" w:rsidP="00BC222F">
      <w:pPr>
        <w:widowControl w:val="0"/>
        <w:shd w:val="clear" w:color="auto" w:fill="FFFFFF"/>
        <w:autoSpaceDE w:val="0"/>
        <w:autoSpaceDN w:val="0"/>
        <w:adjustRightInd w:val="0"/>
        <w:spacing w:before="245" w:after="0" w:line="240" w:lineRule="auto"/>
        <w:ind w:left="298"/>
        <w:rPr>
          <w:rFonts w:ascii="Times New Roman" w:eastAsia="Times New Roman" w:hAnsi="Times New Roman" w:cs="Times New Roman"/>
          <w:sz w:val="20"/>
          <w:szCs w:val="20"/>
          <w:lang w:eastAsia="ru-RU"/>
        </w:rPr>
      </w:pPr>
    </w:p>
    <w:p w:rsidR="00BC222F" w:rsidRDefault="00BC222F"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C222F" w:rsidRDefault="00BC222F"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C222F" w:rsidRDefault="00BC222F"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C222F" w:rsidRDefault="00BC222F"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C222F" w:rsidRDefault="00BC222F"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C222F" w:rsidRDefault="00BC222F"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C222F" w:rsidRDefault="00BC222F"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C222F" w:rsidRDefault="00BC222F"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C222F" w:rsidRDefault="00BC222F"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C222F" w:rsidRDefault="00BC222F"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C222F" w:rsidRDefault="00BC222F"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C222F" w:rsidRDefault="00BC222F"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C222F" w:rsidRDefault="00BC222F"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C222F" w:rsidRDefault="00BC222F"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C222F" w:rsidRDefault="00BC222F"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C222F" w:rsidRDefault="00BC222F"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B51C1B" w:rsidRDefault="00B51C1B"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p>
    <w:p w:rsidR="00F81865" w:rsidRPr="00F81865" w:rsidRDefault="00F81865"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sz w:val="28"/>
          <w:szCs w:val="28"/>
          <w:lang w:eastAsia="ru-RU"/>
        </w:rPr>
      </w:pPr>
      <w:r w:rsidRPr="00F81865">
        <w:rPr>
          <w:rFonts w:ascii="Arial CYR" w:eastAsia="Times New Roman" w:hAnsi="Arial CYR" w:cs="Times New Roman"/>
          <w:b/>
          <w:sz w:val="28"/>
          <w:szCs w:val="28"/>
          <w:lang w:eastAsia="ru-RU"/>
        </w:rPr>
        <w:lastRenderedPageBreak/>
        <w:t>Принципы симметрии и проблема постоянного магнита</w:t>
      </w:r>
    </w:p>
    <w:p w:rsidR="00F81865" w:rsidRPr="00F81865" w:rsidRDefault="00F81865" w:rsidP="00F818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6"/>
          <w:lang w:eastAsia="ru-RU"/>
        </w:rPr>
      </w:pPr>
    </w:p>
    <w:p w:rsidR="00F81865" w:rsidRPr="00F81865" w:rsidRDefault="00F81865"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i/>
          <w:sz w:val="24"/>
          <w:szCs w:val="24"/>
          <w:lang w:eastAsia="ru-RU"/>
        </w:rPr>
      </w:pPr>
      <w:r w:rsidRPr="00F81865">
        <w:rPr>
          <w:rFonts w:ascii="Arial CYR" w:eastAsia="Times New Roman" w:hAnsi="Arial CYR" w:cs="Times New Roman"/>
          <w:b/>
          <w:i/>
          <w:sz w:val="24"/>
          <w:szCs w:val="24"/>
          <w:lang w:eastAsia="ru-RU"/>
        </w:rPr>
        <w:t>А. В. Ковалев</w:t>
      </w:r>
    </w:p>
    <w:p w:rsidR="00F81865" w:rsidRPr="00F81865" w:rsidRDefault="00F81865" w:rsidP="00F818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0"/>
          <w:lang w:eastAsia="ru-RU"/>
        </w:rPr>
      </w:pPr>
    </w:p>
    <w:p w:rsidR="00F81865" w:rsidRPr="00F81865" w:rsidRDefault="00F81865"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r w:rsidRPr="00F81865">
        <w:rPr>
          <w:rFonts w:ascii="Arial CYR" w:eastAsia="Times New Roman" w:hAnsi="Arial CYR" w:cs="Times New Roman"/>
          <w:b/>
          <w:bCs/>
          <w:sz w:val="24"/>
          <w:szCs w:val="24"/>
          <w:lang w:eastAsia="ru-RU"/>
        </w:rPr>
        <w:t>Аннотация</w:t>
      </w:r>
    </w:p>
    <w:p w:rsidR="00F81865" w:rsidRPr="00F81865" w:rsidRDefault="00F81865" w:rsidP="00F8186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0"/>
          <w:lang w:eastAsia="ru-RU"/>
        </w:rPr>
      </w:pPr>
    </w:p>
    <w:p w:rsidR="00F81865" w:rsidRPr="00F81865" w:rsidRDefault="00F81865" w:rsidP="00F81865">
      <w:pPr>
        <w:widowControl w:val="0"/>
        <w:shd w:val="clear" w:color="auto" w:fill="FFFFFF"/>
        <w:autoSpaceDE w:val="0"/>
        <w:autoSpaceDN w:val="0"/>
        <w:adjustRightInd w:val="0"/>
        <w:spacing w:after="0" w:line="240" w:lineRule="auto"/>
        <w:ind w:firstLine="284"/>
        <w:jc w:val="both"/>
        <w:rPr>
          <w:rFonts w:ascii="Arial CYR" w:eastAsia="Times New Roman" w:hAnsi="Arial CYR" w:cs="Times New Roman"/>
          <w:sz w:val="24"/>
          <w:szCs w:val="20"/>
          <w:lang w:eastAsia="ru-RU"/>
        </w:rPr>
      </w:pPr>
      <w:r w:rsidRPr="00F81865">
        <w:rPr>
          <w:rFonts w:ascii="Arial CYR" w:eastAsia="Times New Roman" w:hAnsi="Arial CYR" w:cs="Times New Roman"/>
          <w:sz w:val="24"/>
          <w:szCs w:val="20"/>
          <w:lang w:eastAsia="ru-RU"/>
        </w:rPr>
        <w:t xml:space="preserve">Приводится содержание проблемы постоянного магнита. Особенности кристаллической текстуры </w:t>
      </w:r>
      <w:proofErr w:type="spellStart"/>
      <w:r w:rsidRPr="00F81865">
        <w:rPr>
          <w:rFonts w:ascii="Arial CYR" w:eastAsia="Times New Roman" w:hAnsi="Arial CYR" w:cs="Times New Roman"/>
          <w:sz w:val="24"/>
          <w:szCs w:val="20"/>
          <w:lang w:eastAsia="ru-RU"/>
        </w:rPr>
        <w:t>ферромагнитных</w:t>
      </w:r>
      <w:proofErr w:type="spellEnd"/>
      <w:r w:rsidRPr="00F81865">
        <w:rPr>
          <w:rFonts w:ascii="Arial CYR" w:eastAsia="Times New Roman" w:hAnsi="Arial CYR" w:cs="Times New Roman"/>
          <w:sz w:val="24"/>
          <w:szCs w:val="20"/>
          <w:lang w:eastAsia="ru-RU"/>
        </w:rPr>
        <w:t xml:space="preserve"> пленок сплава </w:t>
      </w:r>
      <w:r w:rsidRPr="00F81865">
        <w:rPr>
          <w:rFonts w:ascii="Arial CYR" w:eastAsia="Times New Roman" w:hAnsi="Arial CYR" w:cs="Times New Roman"/>
          <w:sz w:val="24"/>
          <w:szCs w:val="20"/>
          <w:lang w:val="en-US" w:eastAsia="ru-RU"/>
        </w:rPr>
        <w:t>Co</w:t>
      </w:r>
      <w:r w:rsidRPr="00F81865">
        <w:rPr>
          <w:rFonts w:ascii="Arial CYR" w:eastAsia="Times New Roman" w:hAnsi="Arial CYR" w:cs="Times New Roman"/>
          <w:sz w:val="24"/>
          <w:szCs w:val="20"/>
          <w:vertAlign w:val="subscript"/>
          <w:lang w:eastAsia="ru-RU"/>
        </w:rPr>
        <w:t>67</w:t>
      </w:r>
      <w:r w:rsidRPr="00F81865">
        <w:rPr>
          <w:rFonts w:ascii="Arial CYR" w:eastAsia="Times New Roman" w:hAnsi="Arial CYR" w:cs="Times New Roman"/>
          <w:sz w:val="24"/>
          <w:szCs w:val="20"/>
          <w:lang w:val="en-US" w:eastAsia="ru-RU"/>
        </w:rPr>
        <w:t>Fe</w:t>
      </w:r>
      <w:r w:rsidRPr="00F81865">
        <w:rPr>
          <w:rFonts w:ascii="Arial CYR" w:eastAsia="Times New Roman" w:hAnsi="Arial CYR" w:cs="Times New Roman"/>
          <w:sz w:val="24"/>
          <w:szCs w:val="20"/>
          <w:vertAlign w:val="subscript"/>
          <w:lang w:eastAsia="ru-RU"/>
        </w:rPr>
        <w:t>31</w:t>
      </w:r>
      <w:r w:rsidRPr="00F81865">
        <w:rPr>
          <w:rFonts w:ascii="Arial CYR" w:eastAsia="Times New Roman" w:hAnsi="Arial CYR" w:cs="Times New Roman"/>
          <w:sz w:val="24"/>
          <w:szCs w:val="20"/>
          <w:lang w:val="en-US" w:eastAsia="ru-RU"/>
        </w:rPr>
        <w:t>V</w:t>
      </w:r>
      <w:r w:rsidRPr="00F81865">
        <w:rPr>
          <w:rFonts w:ascii="Arial CYR" w:eastAsia="Times New Roman" w:hAnsi="Arial CYR" w:cs="Times New Roman"/>
          <w:sz w:val="24"/>
          <w:szCs w:val="20"/>
          <w:vertAlign w:val="subscript"/>
          <w:lang w:eastAsia="ru-RU"/>
        </w:rPr>
        <w:t>2</w:t>
      </w:r>
      <w:r w:rsidR="0046766E" w:rsidRPr="0046766E">
        <w:rPr>
          <w:rFonts w:ascii="Arial CYR" w:eastAsia="Times New Roman" w:hAnsi="Arial CYR" w:cs="Times New Roman"/>
          <w:sz w:val="24"/>
          <w:szCs w:val="20"/>
          <w:lang w:eastAsia="ru-RU"/>
        </w:rPr>
        <w:t>,</w:t>
      </w:r>
      <w:r w:rsidRPr="00F81865">
        <w:rPr>
          <w:rFonts w:ascii="Arial CYR" w:eastAsia="Times New Roman" w:hAnsi="Arial CYR" w:cs="Times New Roman"/>
          <w:sz w:val="24"/>
          <w:szCs w:val="20"/>
          <w:lang w:eastAsia="ru-RU"/>
        </w:rPr>
        <w:t xml:space="preserve"> изготовленных методом магнетронного распыления, и нестандартный метод рентгеновской дифракции позволили выполнить проверку идеи А. С. </w:t>
      </w:r>
      <w:proofErr w:type="spellStart"/>
      <w:r w:rsidRPr="00F81865">
        <w:rPr>
          <w:rFonts w:ascii="Arial CYR" w:eastAsia="Times New Roman" w:hAnsi="Arial CYR" w:cs="Times New Roman"/>
          <w:sz w:val="24"/>
          <w:szCs w:val="20"/>
          <w:lang w:eastAsia="ru-RU"/>
        </w:rPr>
        <w:t>Компанейца</w:t>
      </w:r>
      <w:proofErr w:type="spellEnd"/>
      <w:r w:rsidRPr="00F81865">
        <w:rPr>
          <w:rFonts w:ascii="Arial CYR" w:eastAsia="Times New Roman" w:hAnsi="Arial CYR" w:cs="Times New Roman"/>
          <w:sz w:val="24"/>
          <w:szCs w:val="20"/>
          <w:lang w:eastAsia="ru-RU"/>
        </w:rPr>
        <w:t xml:space="preserve">, предложившего решение этой проблемы. Полученные результаты можно использовать для объяснения взаимосвязи многих явлений в магнитных материалах </w:t>
      </w:r>
      <w:r>
        <w:rPr>
          <w:rFonts w:ascii="Arial CYR" w:eastAsia="Times New Roman" w:hAnsi="Arial CYR" w:cs="Times New Roman"/>
          <w:sz w:val="24"/>
          <w:szCs w:val="20"/>
          <w:lang w:eastAsia="ru-RU"/>
        </w:rPr>
        <w:br/>
      </w:r>
      <w:r w:rsidRPr="00F81865">
        <w:rPr>
          <w:rFonts w:ascii="Arial CYR" w:eastAsia="Times New Roman" w:hAnsi="Arial CYR" w:cs="Times New Roman"/>
          <w:sz w:val="24"/>
          <w:szCs w:val="20"/>
          <w:lang w:eastAsia="ru-RU"/>
        </w:rPr>
        <w:t>и формулировки новых задач.</w:t>
      </w:r>
    </w:p>
    <w:p w:rsidR="00F81865" w:rsidRPr="00F81865" w:rsidRDefault="00F81865" w:rsidP="00F81865">
      <w:pPr>
        <w:widowControl w:val="0"/>
        <w:shd w:val="clear" w:color="auto" w:fill="FFFFFF"/>
        <w:autoSpaceDE w:val="0"/>
        <w:autoSpaceDN w:val="0"/>
        <w:adjustRightInd w:val="0"/>
        <w:spacing w:after="0" w:line="240" w:lineRule="auto"/>
        <w:ind w:firstLine="284"/>
        <w:jc w:val="both"/>
        <w:rPr>
          <w:rFonts w:ascii="Arial CYR" w:eastAsia="Times New Roman" w:hAnsi="Arial CYR" w:cs="Times New Roman"/>
          <w:sz w:val="24"/>
          <w:szCs w:val="20"/>
          <w:lang w:eastAsia="ru-RU"/>
        </w:rPr>
      </w:pPr>
    </w:p>
    <w:p w:rsidR="00F81865" w:rsidRPr="00F81865" w:rsidRDefault="00F81865" w:rsidP="00F81865">
      <w:pPr>
        <w:widowControl w:val="0"/>
        <w:shd w:val="clear" w:color="auto" w:fill="FFFFFF"/>
        <w:autoSpaceDE w:val="0"/>
        <w:autoSpaceDN w:val="0"/>
        <w:adjustRightInd w:val="0"/>
        <w:spacing w:after="0" w:line="240" w:lineRule="auto"/>
        <w:jc w:val="both"/>
        <w:rPr>
          <w:rFonts w:ascii="Arial CYR" w:eastAsia="Times New Roman" w:hAnsi="Arial CYR" w:cs="Times New Roman"/>
          <w:sz w:val="24"/>
          <w:szCs w:val="20"/>
          <w:lang w:eastAsia="ru-RU"/>
        </w:rPr>
      </w:pPr>
      <w:r w:rsidRPr="00F81865">
        <w:rPr>
          <w:rFonts w:ascii="Arial CYR" w:eastAsia="Times New Roman" w:hAnsi="Arial CYR" w:cs="Times New Roman"/>
          <w:sz w:val="24"/>
          <w:szCs w:val="20"/>
          <w:lang w:eastAsia="ru-RU"/>
        </w:rPr>
        <w:t>Работа выполнена в Отделении нейтронных исследований (ОИКС).</w:t>
      </w:r>
    </w:p>
    <w:p w:rsidR="00F81865" w:rsidRPr="00F81865" w:rsidRDefault="00F81865" w:rsidP="00F81865">
      <w:pPr>
        <w:widowControl w:val="0"/>
        <w:shd w:val="clear" w:color="auto" w:fill="FFFFFF"/>
        <w:autoSpaceDE w:val="0"/>
        <w:autoSpaceDN w:val="0"/>
        <w:adjustRightInd w:val="0"/>
        <w:spacing w:after="0" w:line="240" w:lineRule="auto"/>
        <w:jc w:val="both"/>
        <w:rPr>
          <w:rFonts w:ascii="Arial CYR" w:eastAsia="Times New Roman" w:hAnsi="Arial CYR" w:cs="Times New Roman"/>
          <w:sz w:val="24"/>
          <w:szCs w:val="26"/>
          <w:lang w:eastAsia="ru-RU"/>
        </w:rPr>
      </w:pPr>
    </w:p>
    <w:p w:rsidR="00F81865" w:rsidRPr="00F81865" w:rsidRDefault="00F81865" w:rsidP="00F81865">
      <w:pPr>
        <w:widowControl w:val="0"/>
        <w:shd w:val="clear" w:color="auto" w:fill="FFFFFF"/>
        <w:autoSpaceDE w:val="0"/>
        <w:autoSpaceDN w:val="0"/>
        <w:adjustRightInd w:val="0"/>
        <w:spacing w:after="0" w:line="240" w:lineRule="auto"/>
        <w:jc w:val="both"/>
        <w:rPr>
          <w:rFonts w:ascii="Arial CYR" w:eastAsia="Times New Roman" w:hAnsi="Arial CYR" w:cs="Times New Roman"/>
          <w:sz w:val="24"/>
          <w:szCs w:val="26"/>
          <w:lang w:eastAsia="ru-RU"/>
        </w:rPr>
      </w:pPr>
    </w:p>
    <w:p w:rsidR="00F81865" w:rsidRPr="00F81865" w:rsidRDefault="00F81865"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sz w:val="28"/>
          <w:szCs w:val="28"/>
          <w:lang w:val="en-US" w:eastAsia="ru-RU"/>
        </w:rPr>
      </w:pPr>
      <w:r w:rsidRPr="00F81865">
        <w:rPr>
          <w:rFonts w:ascii="Arial CYR" w:eastAsia="Times New Roman" w:hAnsi="Arial CYR" w:cs="Times New Roman"/>
          <w:b/>
          <w:bCs/>
          <w:sz w:val="28"/>
          <w:szCs w:val="28"/>
          <w:lang w:val="en-US" w:eastAsia="ru-RU"/>
        </w:rPr>
        <w:t>The Principles of Symmetry and the Problem of a Permanent Magnet</w:t>
      </w:r>
    </w:p>
    <w:p w:rsidR="00F81865" w:rsidRPr="00F81865" w:rsidRDefault="00F81865"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0"/>
          <w:lang w:val="en-US" w:eastAsia="ru-RU"/>
        </w:rPr>
      </w:pPr>
    </w:p>
    <w:p w:rsidR="00F81865" w:rsidRPr="00F81865" w:rsidRDefault="00F81865"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i/>
          <w:sz w:val="24"/>
          <w:szCs w:val="20"/>
          <w:lang w:val="en-US" w:eastAsia="ru-RU"/>
        </w:rPr>
      </w:pPr>
      <w:r w:rsidRPr="00F81865">
        <w:rPr>
          <w:rFonts w:ascii="Arial CYR" w:eastAsia="Times New Roman" w:hAnsi="Arial CYR" w:cs="Times New Roman"/>
          <w:b/>
          <w:bCs/>
          <w:i/>
          <w:sz w:val="24"/>
          <w:szCs w:val="20"/>
          <w:lang w:val="en-US" w:eastAsia="ru-RU"/>
        </w:rPr>
        <w:t xml:space="preserve">A.V. </w:t>
      </w:r>
      <w:proofErr w:type="spellStart"/>
      <w:r w:rsidRPr="00F81865">
        <w:rPr>
          <w:rFonts w:ascii="Arial CYR" w:eastAsia="Times New Roman" w:hAnsi="Arial CYR" w:cs="Times New Roman"/>
          <w:b/>
          <w:bCs/>
          <w:i/>
          <w:sz w:val="24"/>
          <w:szCs w:val="20"/>
          <w:lang w:val="en-US" w:eastAsia="ru-RU"/>
        </w:rPr>
        <w:t>Kovalev</w:t>
      </w:r>
      <w:proofErr w:type="spellEnd"/>
    </w:p>
    <w:p w:rsidR="00F81865" w:rsidRPr="00F81865" w:rsidRDefault="00F81865"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0"/>
          <w:lang w:val="en-US" w:eastAsia="ru-RU"/>
        </w:rPr>
      </w:pPr>
    </w:p>
    <w:p w:rsidR="00F81865" w:rsidRPr="00F81865" w:rsidRDefault="00F81865"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0"/>
          <w:lang w:val="en-US" w:eastAsia="ru-RU"/>
        </w:rPr>
      </w:pPr>
      <w:r w:rsidRPr="00F81865">
        <w:rPr>
          <w:rFonts w:ascii="Arial CYR" w:eastAsia="Times New Roman" w:hAnsi="Arial CYR" w:cs="Times New Roman"/>
          <w:b/>
          <w:bCs/>
          <w:sz w:val="24"/>
          <w:szCs w:val="20"/>
          <w:lang w:val="en-US" w:eastAsia="ru-RU"/>
        </w:rPr>
        <w:t>Abstract</w:t>
      </w:r>
    </w:p>
    <w:p w:rsidR="00F81865" w:rsidRPr="00F81865" w:rsidRDefault="00F81865" w:rsidP="00F81865">
      <w:pPr>
        <w:widowControl w:val="0"/>
        <w:shd w:val="clear" w:color="auto" w:fill="FFFFFF"/>
        <w:autoSpaceDE w:val="0"/>
        <w:autoSpaceDN w:val="0"/>
        <w:adjustRightInd w:val="0"/>
        <w:spacing w:after="0" w:line="240" w:lineRule="auto"/>
        <w:jc w:val="center"/>
        <w:rPr>
          <w:rFonts w:ascii="Arial CYR" w:eastAsia="Times New Roman" w:hAnsi="Arial CYR" w:cs="Times New Roman"/>
          <w:sz w:val="24"/>
          <w:szCs w:val="20"/>
          <w:lang w:val="en-US" w:eastAsia="ru-RU"/>
        </w:rPr>
      </w:pPr>
    </w:p>
    <w:p w:rsidR="00F81865" w:rsidRPr="00F81865" w:rsidRDefault="00F81865" w:rsidP="00F81865">
      <w:pPr>
        <w:widowControl w:val="0"/>
        <w:shd w:val="clear" w:color="auto" w:fill="FFFFFF"/>
        <w:autoSpaceDE w:val="0"/>
        <w:autoSpaceDN w:val="0"/>
        <w:adjustRightInd w:val="0"/>
        <w:spacing w:after="0" w:line="240" w:lineRule="auto"/>
        <w:ind w:firstLine="284"/>
        <w:jc w:val="both"/>
        <w:rPr>
          <w:rFonts w:ascii="Arial CYR" w:eastAsia="Times New Roman" w:hAnsi="Arial CYR" w:cs="Times New Roman"/>
          <w:sz w:val="24"/>
          <w:szCs w:val="20"/>
          <w:lang w:val="en-US" w:eastAsia="ru-RU"/>
        </w:rPr>
      </w:pPr>
      <w:r w:rsidRPr="00F81865">
        <w:rPr>
          <w:rFonts w:ascii="Arial CYR" w:eastAsia="Times New Roman" w:hAnsi="Arial CYR" w:cs="Times New Roman"/>
          <w:sz w:val="24"/>
          <w:szCs w:val="20"/>
          <w:lang w:val="en-US" w:eastAsia="ru-RU"/>
        </w:rPr>
        <w:t xml:space="preserve">The content of the permanent magnet problem is given. The features of the crystal texture </w:t>
      </w:r>
      <w:r>
        <w:rPr>
          <w:rFonts w:ascii="Arial CYR" w:eastAsia="Times New Roman" w:hAnsi="Arial CYR" w:cs="Times New Roman"/>
          <w:sz w:val="24"/>
          <w:szCs w:val="20"/>
          <w:lang w:val="en-US" w:eastAsia="ru-RU"/>
        </w:rPr>
        <w:br/>
      </w:r>
      <w:r w:rsidRPr="00F81865">
        <w:rPr>
          <w:rFonts w:ascii="Arial CYR" w:eastAsia="Times New Roman" w:hAnsi="Arial CYR" w:cs="Times New Roman"/>
          <w:sz w:val="24"/>
          <w:szCs w:val="20"/>
          <w:lang w:val="en-US" w:eastAsia="ru-RU"/>
        </w:rPr>
        <w:t>of ferromagnetic films of the Co</w:t>
      </w:r>
      <w:r w:rsidRPr="00F81865">
        <w:rPr>
          <w:rFonts w:ascii="Arial CYR" w:eastAsia="Times New Roman" w:hAnsi="Arial CYR" w:cs="Times New Roman"/>
          <w:sz w:val="24"/>
          <w:szCs w:val="20"/>
          <w:vertAlign w:val="subscript"/>
          <w:lang w:val="en-US" w:eastAsia="ru-RU"/>
        </w:rPr>
        <w:t>67</w:t>
      </w:r>
      <w:r w:rsidRPr="00F81865">
        <w:rPr>
          <w:rFonts w:ascii="Arial CYR" w:eastAsia="Times New Roman" w:hAnsi="Arial CYR" w:cs="Times New Roman"/>
          <w:sz w:val="24"/>
          <w:szCs w:val="20"/>
          <w:lang w:val="en-US" w:eastAsia="ru-RU"/>
        </w:rPr>
        <w:t>Fe</w:t>
      </w:r>
      <w:r w:rsidRPr="00F81865">
        <w:rPr>
          <w:rFonts w:ascii="Arial CYR" w:eastAsia="Times New Roman" w:hAnsi="Arial CYR" w:cs="Times New Roman"/>
          <w:sz w:val="24"/>
          <w:szCs w:val="20"/>
          <w:vertAlign w:val="subscript"/>
          <w:lang w:val="en-US" w:eastAsia="ru-RU"/>
        </w:rPr>
        <w:t>31</w:t>
      </w:r>
      <w:r w:rsidRPr="00F81865">
        <w:rPr>
          <w:rFonts w:ascii="Arial CYR" w:eastAsia="Times New Roman" w:hAnsi="Arial CYR" w:cs="Times New Roman"/>
          <w:sz w:val="24"/>
          <w:szCs w:val="20"/>
          <w:lang w:val="en-US" w:eastAsia="ru-RU"/>
        </w:rPr>
        <w:t>V</w:t>
      </w:r>
      <w:r w:rsidRPr="00F81865">
        <w:rPr>
          <w:rFonts w:ascii="Arial CYR" w:eastAsia="Times New Roman" w:hAnsi="Arial CYR" w:cs="Times New Roman"/>
          <w:sz w:val="24"/>
          <w:szCs w:val="20"/>
          <w:vertAlign w:val="subscript"/>
          <w:lang w:val="en-US" w:eastAsia="ru-RU"/>
        </w:rPr>
        <w:t>2</w:t>
      </w:r>
      <w:r w:rsidRPr="00F81865">
        <w:rPr>
          <w:rFonts w:ascii="Arial CYR" w:eastAsia="Times New Roman" w:hAnsi="Arial CYR" w:cs="Times New Roman"/>
          <w:sz w:val="24"/>
          <w:szCs w:val="20"/>
          <w:lang w:val="en-US" w:eastAsia="ru-RU"/>
        </w:rPr>
        <w:t xml:space="preserve"> alloy manufactured by magnetron sputtering and a non-standard method of X-ray diffraction made it possible to verify the idea of A.S. </w:t>
      </w:r>
      <w:proofErr w:type="spellStart"/>
      <w:r w:rsidRPr="00F81865">
        <w:rPr>
          <w:rFonts w:ascii="Arial CYR" w:eastAsia="Times New Roman" w:hAnsi="Arial CYR" w:cs="Times New Roman"/>
          <w:sz w:val="24"/>
          <w:szCs w:val="20"/>
          <w:lang w:val="en-US" w:eastAsia="ru-RU"/>
        </w:rPr>
        <w:t>Kompaneets</w:t>
      </w:r>
      <w:proofErr w:type="spellEnd"/>
      <w:r w:rsidRPr="00F81865">
        <w:rPr>
          <w:rFonts w:ascii="Arial CYR" w:eastAsia="Times New Roman" w:hAnsi="Arial CYR" w:cs="Times New Roman"/>
          <w:sz w:val="24"/>
          <w:szCs w:val="20"/>
          <w:lang w:val="en-US" w:eastAsia="ru-RU"/>
        </w:rPr>
        <w:t xml:space="preserve">, </w:t>
      </w:r>
      <w:r>
        <w:rPr>
          <w:rFonts w:ascii="Arial CYR" w:eastAsia="Times New Roman" w:hAnsi="Arial CYR" w:cs="Times New Roman"/>
          <w:sz w:val="24"/>
          <w:szCs w:val="20"/>
          <w:lang w:val="en-US" w:eastAsia="ru-RU"/>
        </w:rPr>
        <w:br/>
      </w:r>
      <w:r w:rsidRPr="00F81865">
        <w:rPr>
          <w:rFonts w:ascii="Arial CYR" w:eastAsia="Times New Roman" w:hAnsi="Arial CYR" w:cs="Times New Roman"/>
          <w:sz w:val="24"/>
          <w:szCs w:val="20"/>
          <w:lang w:val="en-US" w:eastAsia="ru-RU"/>
        </w:rPr>
        <w:t xml:space="preserve">who proposed a solution to this problem. The results obtained </w:t>
      </w:r>
      <w:proofErr w:type="gramStart"/>
      <w:r w:rsidRPr="00F81865">
        <w:rPr>
          <w:rFonts w:ascii="Arial CYR" w:eastAsia="Times New Roman" w:hAnsi="Arial CYR" w:cs="Times New Roman"/>
          <w:sz w:val="24"/>
          <w:szCs w:val="20"/>
          <w:lang w:val="en-US" w:eastAsia="ru-RU"/>
        </w:rPr>
        <w:t>can be used</w:t>
      </w:r>
      <w:proofErr w:type="gramEnd"/>
      <w:r w:rsidRPr="00F81865">
        <w:rPr>
          <w:rFonts w:ascii="Arial CYR" w:eastAsia="Times New Roman" w:hAnsi="Arial CYR" w:cs="Times New Roman"/>
          <w:sz w:val="24"/>
          <w:szCs w:val="20"/>
          <w:lang w:val="en-US" w:eastAsia="ru-RU"/>
        </w:rPr>
        <w:t xml:space="preserve"> to explain the relationship between many phenomena in magnetic materials and to formulate new problems.</w:t>
      </w:r>
    </w:p>
    <w:p w:rsidR="00F81865" w:rsidRPr="00F81865" w:rsidRDefault="00F81865" w:rsidP="00F81865">
      <w:pPr>
        <w:widowControl w:val="0"/>
        <w:shd w:val="clear" w:color="auto" w:fill="FFFFFF"/>
        <w:autoSpaceDE w:val="0"/>
        <w:autoSpaceDN w:val="0"/>
        <w:adjustRightInd w:val="0"/>
        <w:spacing w:after="0" w:line="240" w:lineRule="auto"/>
        <w:jc w:val="both"/>
        <w:rPr>
          <w:rFonts w:ascii="Arial CYR" w:eastAsia="Times New Roman" w:hAnsi="Arial CYR" w:cs="Times New Roman"/>
          <w:bCs/>
          <w:sz w:val="24"/>
          <w:szCs w:val="20"/>
          <w:lang w:val="en-US" w:eastAsia="ru-RU"/>
        </w:rPr>
      </w:pPr>
    </w:p>
    <w:p w:rsidR="00F81865" w:rsidRPr="00F81865" w:rsidRDefault="00F81865" w:rsidP="007D76CE">
      <w:pPr>
        <w:widowControl w:val="0"/>
        <w:shd w:val="clear" w:color="auto" w:fill="FFFFFF"/>
        <w:autoSpaceDE w:val="0"/>
        <w:autoSpaceDN w:val="0"/>
        <w:adjustRightInd w:val="0"/>
        <w:spacing w:after="0" w:line="240" w:lineRule="auto"/>
        <w:ind w:firstLine="284"/>
        <w:jc w:val="both"/>
        <w:rPr>
          <w:rFonts w:ascii="Arial CYR" w:eastAsia="Times New Roman" w:hAnsi="Arial CYR" w:cs="Times New Roman"/>
          <w:sz w:val="24"/>
          <w:szCs w:val="20"/>
          <w:lang w:val="en-US" w:eastAsia="ru-RU"/>
        </w:rPr>
      </w:pPr>
      <w:r w:rsidRPr="00F81865">
        <w:rPr>
          <w:rFonts w:ascii="Arial CYR" w:eastAsia="Times New Roman" w:hAnsi="Arial CYR" w:cs="Times New Roman"/>
          <w:bCs/>
          <w:sz w:val="24"/>
          <w:szCs w:val="20"/>
          <w:lang w:val="en-US" w:eastAsia="ru-RU"/>
        </w:rPr>
        <w:t>The</w:t>
      </w:r>
      <w:r w:rsidRPr="00F81865">
        <w:rPr>
          <w:rFonts w:ascii="Arial CYR" w:eastAsia="Times New Roman" w:hAnsi="Arial CYR" w:cs="Times New Roman"/>
          <w:b/>
          <w:bCs/>
          <w:sz w:val="24"/>
          <w:szCs w:val="20"/>
          <w:lang w:val="en-US" w:eastAsia="ru-RU"/>
        </w:rPr>
        <w:t xml:space="preserve"> </w:t>
      </w:r>
      <w:r w:rsidRPr="00F81865">
        <w:rPr>
          <w:rFonts w:ascii="Arial CYR" w:eastAsia="Times New Roman" w:hAnsi="Arial CYR" w:cs="Times New Roman"/>
          <w:sz w:val="24"/>
          <w:szCs w:val="20"/>
          <w:lang w:val="en-US" w:eastAsia="ru-RU"/>
        </w:rPr>
        <w:t xml:space="preserve">work </w:t>
      </w:r>
      <w:proofErr w:type="gramStart"/>
      <w:r w:rsidRPr="00F81865">
        <w:rPr>
          <w:rFonts w:ascii="Arial CYR" w:eastAsia="Times New Roman" w:hAnsi="Arial CYR" w:cs="Times New Roman"/>
          <w:sz w:val="24"/>
          <w:szCs w:val="20"/>
          <w:lang w:val="en-US" w:eastAsia="ru-RU"/>
        </w:rPr>
        <w:t>has been performed</w:t>
      </w:r>
      <w:proofErr w:type="gramEnd"/>
      <w:r w:rsidRPr="00F81865">
        <w:rPr>
          <w:rFonts w:ascii="Arial CYR" w:eastAsia="Times New Roman" w:hAnsi="Arial CYR" w:cs="Times New Roman"/>
          <w:sz w:val="24"/>
          <w:szCs w:val="20"/>
          <w:lang w:val="en-US" w:eastAsia="ru-RU"/>
        </w:rPr>
        <w:t xml:space="preserve"> at the Neutron Research Division (CMD).</w:t>
      </w:r>
    </w:p>
    <w:p w:rsidR="00F81865" w:rsidRPr="00F81865" w:rsidRDefault="00F81865" w:rsidP="00F81865">
      <w:pPr>
        <w:widowControl w:val="0"/>
        <w:shd w:val="clear" w:color="auto" w:fill="FFFFFF"/>
        <w:autoSpaceDE w:val="0"/>
        <w:autoSpaceDN w:val="0"/>
        <w:adjustRightInd w:val="0"/>
        <w:spacing w:after="0" w:line="240" w:lineRule="auto"/>
        <w:jc w:val="both"/>
        <w:rPr>
          <w:rFonts w:ascii="Arial CYR" w:eastAsia="Times New Roman" w:hAnsi="Arial CYR" w:cs="Times New Roman"/>
          <w:sz w:val="24"/>
          <w:szCs w:val="26"/>
          <w:lang w:val="en-US" w:eastAsia="ru-RU"/>
        </w:rPr>
      </w:pPr>
    </w:p>
    <w:p w:rsidR="00B51C1B" w:rsidRPr="00F81865" w:rsidRDefault="00F81865" w:rsidP="00F81865">
      <w:pPr>
        <w:widowControl w:val="0"/>
        <w:shd w:val="clear" w:color="auto" w:fill="FFFFFF"/>
        <w:autoSpaceDE w:val="0"/>
        <w:autoSpaceDN w:val="0"/>
        <w:adjustRightInd w:val="0"/>
        <w:spacing w:after="0" w:line="240" w:lineRule="auto"/>
        <w:jc w:val="both"/>
        <w:rPr>
          <w:rFonts w:ascii="Arial CYR" w:eastAsia="Times New Roman" w:hAnsi="Arial CYR" w:cs="Times New Roman"/>
          <w:sz w:val="24"/>
          <w:szCs w:val="20"/>
          <w:lang w:eastAsia="ru-RU"/>
        </w:rPr>
      </w:pPr>
      <w:r w:rsidRPr="00F81865">
        <w:rPr>
          <w:rFonts w:ascii="Arial CYR" w:eastAsia="Times New Roman" w:hAnsi="Arial CYR" w:cs="Times New Roman"/>
          <w:sz w:val="24"/>
          <w:szCs w:val="26"/>
          <w:lang w:eastAsia="ru-RU"/>
        </w:rPr>
        <w:t xml:space="preserve">Препринт </w:t>
      </w:r>
      <w:r w:rsidRPr="00F81865">
        <w:rPr>
          <w:rFonts w:ascii="Calibri" w:eastAsia="Times New Roman" w:hAnsi="Calibri" w:cs="Times New Roman"/>
          <w:sz w:val="24"/>
          <w:szCs w:val="26"/>
          <w:lang w:eastAsia="ru-RU"/>
        </w:rPr>
        <w:t xml:space="preserve">№ </w:t>
      </w:r>
      <w:r w:rsidRPr="00F81865">
        <w:rPr>
          <w:rFonts w:ascii="Arial CYR" w:eastAsia="Times New Roman" w:hAnsi="Arial CYR" w:cs="Times New Roman"/>
          <w:sz w:val="24"/>
          <w:szCs w:val="26"/>
          <w:lang w:eastAsia="ru-RU"/>
        </w:rPr>
        <w:t xml:space="preserve">3073, 23.05.2023 </w:t>
      </w:r>
    </w:p>
    <w:p w:rsidR="00F81865" w:rsidRPr="00BC1CF9" w:rsidRDefault="00B51C1B" w:rsidP="00F81865">
      <w:pPr>
        <w:widowControl w:val="0"/>
        <w:shd w:val="clear" w:color="auto" w:fill="FFFFFF"/>
        <w:autoSpaceDE w:val="0"/>
        <w:autoSpaceDN w:val="0"/>
        <w:adjustRightInd w:val="0"/>
        <w:spacing w:after="0" w:line="240" w:lineRule="auto"/>
        <w:jc w:val="both"/>
        <w:rPr>
          <w:rFonts w:ascii="Arial CYR" w:eastAsia="Times New Roman" w:hAnsi="Arial CYR" w:cs="Times New Roman"/>
          <w:sz w:val="24"/>
          <w:szCs w:val="20"/>
          <w:lang w:eastAsia="ru-RU"/>
        </w:rPr>
      </w:pPr>
      <w:r w:rsidRPr="00B51C1B">
        <w:rPr>
          <w:rFonts w:ascii="Arial CYR" w:eastAsia="Times New Roman" w:hAnsi="Arial CYR" w:cs="Times New Roman"/>
          <w:sz w:val="24"/>
          <w:szCs w:val="24"/>
          <w:lang w:val="en-US" w:eastAsia="ru-RU"/>
        </w:rPr>
        <w:t>Email</w:t>
      </w:r>
      <w:r w:rsidRPr="00BC1CF9">
        <w:rPr>
          <w:rFonts w:ascii="Arial CYR" w:eastAsia="Times New Roman" w:hAnsi="Arial CYR" w:cs="Times New Roman"/>
          <w:sz w:val="24"/>
          <w:szCs w:val="24"/>
          <w:lang w:eastAsia="ru-RU"/>
        </w:rPr>
        <w:t>:</w:t>
      </w:r>
      <w:r w:rsidR="00E83D88" w:rsidRPr="00BC1CF9">
        <w:rPr>
          <w:rFonts w:eastAsia="Times New Roman" w:cs="Times New Roman"/>
          <w:sz w:val="24"/>
          <w:szCs w:val="24"/>
          <w:lang w:eastAsia="ru-RU"/>
        </w:rPr>
        <w:t xml:space="preserve"> </w:t>
      </w:r>
      <w:proofErr w:type="spellStart"/>
      <w:r w:rsidR="00E83D88" w:rsidRPr="00E83D88">
        <w:rPr>
          <w:rFonts w:ascii="Arial CYR" w:eastAsia="Times New Roman" w:hAnsi="Arial CYR" w:cs="Times New Roman"/>
          <w:sz w:val="24"/>
          <w:szCs w:val="24"/>
          <w:lang w:val="en-US" w:eastAsia="ru-RU"/>
        </w:rPr>
        <w:t>kovalev</w:t>
      </w:r>
      <w:proofErr w:type="spellEnd"/>
      <w:r w:rsidR="00E83D88" w:rsidRPr="00BC1CF9">
        <w:rPr>
          <w:rFonts w:ascii="Arial CYR" w:eastAsia="Times New Roman" w:hAnsi="Arial CYR" w:cs="Times New Roman"/>
          <w:sz w:val="24"/>
          <w:szCs w:val="24"/>
          <w:lang w:eastAsia="ru-RU"/>
        </w:rPr>
        <w:t>_</w:t>
      </w:r>
      <w:proofErr w:type="spellStart"/>
      <w:r w:rsidR="00E83D88" w:rsidRPr="00E83D88">
        <w:rPr>
          <w:rFonts w:ascii="Arial CYR" w:eastAsia="Times New Roman" w:hAnsi="Arial CYR" w:cs="Times New Roman"/>
          <w:sz w:val="24"/>
          <w:szCs w:val="24"/>
          <w:lang w:val="en-US" w:eastAsia="ru-RU"/>
        </w:rPr>
        <w:t>av</w:t>
      </w:r>
      <w:proofErr w:type="spellEnd"/>
      <w:r w:rsidR="00E83D88" w:rsidRPr="00BC1CF9">
        <w:rPr>
          <w:rFonts w:ascii="Arial CYR" w:eastAsia="Times New Roman" w:hAnsi="Arial CYR" w:cs="Times New Roman"/>
          <w:sz w:val="24"/>
          <w:szCs w:val="24"/>
          <w:lang w:eastAsia="ru-RU"/>
        </w:rPr>
        <w:t>@</w:t>
      </w:r>
      <w:proofErr w:type="spellStart"/>
      <w:r w:rsidR="00E83D88" w:rsidRPr="00E83D88">
        <w:rPr>
          <w:rFonts w:ascii="Arial CYR" w:eastAsia="Times New Roman" w:hAnsi="Arial CYR" w:cs="Times New Roman"/>
          <w:sz w:val="24"/>
          <w:szCs w:val="24"/>
          <w:lang w:val="en-US" w:eastAsia="ru-RU"/>
        </w:rPr>
        <w:t>pnpi</w:t>
      </w:r>
      <w:proofErr w:type="spellEnd"/>
      <w:r w:rsidR="00E83D88" w:rsidRPr="00BC1CF9">
        <w:rPr>
          <w:rFonts w:ascii="Arial CYR" w:eastAsia="Times New Roman" w:hAnsi="Arial CYR" w:cs="Times New Roman"/>
          <w:sz w:val="24"/>
          <w:szCs w:val="24"/>
          <w:lang w:eastAsia="ru-RU"/>
        </w:rPr>
        <w:t>.</w:t>
      </w:r>
      <w:proofErr w:type="spellStart"/>
      <w:r w:rsidR="00E83D88" w:rsidRPr="00E83D88">
        <w:rPr>
          <w:rFonts w:ascii="Arial CYR" w:eastAsia="Times New Roman" w:hAnsi="Arial CYR" w:cs="Times New Roman"/>
          <w:sz w:val="24"/>
          <w:szCs w:val="24"/>
          <w:lang w:val="en-US" w:eastAsia="ru-RU"/>
        </w:rPr>
        <w:t>nrcki</w:t>
      </w:r>
      <w:proofErr w:type="spellEnd"/>
      <w:r w:rsidR="00E83D88" w:rsidRPr="00BC1CF9">
        <w:rPr>
          <w:rFonts w:ascii="Arial CYR" w:eastAsia="Times New Roman" w:hAnsi="Arial CYR" w:cs="Times New Roman"/>
          <w:sz w:val="24"/>
          <w:szCs w:val="24"/>
          <w:lang w:eastAsia="ru-RU"/>
        </w:rPr>
        <w:t>.</w:t>
      </w:r>
      <w:proofErr w:type="spellStart"/>
      <w:r w:rsidR="00E83D88" w:rsidRPr="00E83D88">
        <w:rPr>
          <w:rFonts w:ascii="Arial CYR" w:eastAsia="Times New Roman" w:hAnsi="Arial CYR" w:cs="Times New Roman"/>
          <w:sz w:val="24"/>
          <w:szCs w:val="24"/>
          <w:lang w:val="en-US" w:eastAsia="ru-RU"/>
        </w:rPr>
        <w:t>ru</w:t>
      </w:r>
      <w:proofErr w:type="spellEnd"/>
    </w:p>
    <w:p w:rsidR="0085101C" w:rsidRPr="00BC1CF9" w:rsidRDefault="0085101C"/>
    <w:p w:rsidR="00BC1CF9" w:rsidRDefault="00BC1CF9"/>
    <w:p w:rsidR="00BC1CF9" w:rsidRDefault="00BC1CF9"/>
    <w:p w:rsidR="00BC1CF9" w:rsidRDefault="00BC1CF9"/>
    <w:p w:rsidR="00BC1CF9" w:rsidRDefault="00BC1CF9"/>
    <w:p w:rsidR="00BC1CF9" w:rsidRDefault="00BC1CF9"/>
    <w:p w:rsidR="00BC1CF9" w:rsidRDefault="00BC1CF9"/>
    <w:p w:rsidR="00BC1CF9" w:rsidRDefault="00BC1CF9"/>
    <w:p w:rsidR="00BC1CF9" w:rsidRDefault="00BC1CF9"/>
    <w:p w:rsidR="00BC222F" w:rsidRDefault="00BC222F"/>
    <w:p w:rsidR="00BC222F" w:rsidRDefault="00BC222F"/>
    <w:p w:rsidR="00BC1CF9" w:rsidRDefault="00BC1CF9"/>
    <w:p w:rsidR="00BC1CF9" w:rsidRDefault="00BC1CF9"/>
    <w:p w:rsidR="00BC1CF9" w:rsidRDefault="00BC1CF9"/>
    <w:p w:rsidR="00BC1CF9" w:rsidRDefault="00BC1CF9"/>
    <w:p w:rsidR="00BC1CF9" w:rsidRDefault="00BC1CF9" w:rsidP="00BC1CF9">
      <w:pPr>
        <w:autoSpaceDE w:val="0"/>
        <w:autoSpaceDN w:val="0"/>
        <w:adjustRightInd w:val="0"/>
        <w:spacing w:after="0" w:line="240" w:lineRule="auto"/>
        <w:jc w:val="center"/>
        <w:rPr>
          <w:rFonts w:ascii="Arial CYR" w:eastAsia="Times New Roman" w:hAnsi="Arial CYR" w:cs="Times New Roman"/>
          <w:b/>
          <w:bCs/>
          <w:sz w:val="28"/>
          <w:szCs w:val="28"/>
          <w:lang w:eastAsia="ru-RU"/>
        </w:rPr>
      </w:pPr>
      <w:r w:rsidRPr="004856E8">
        <w:rPr>
          <w:rFonts w:ascii="Arial CYR" w:eastAsia="Times New Roman" w:hAnsi="Arial CYR" w:cs="Times New Roman"/>
          <w:b/>
          <w:bCs/>
          <w:sz w:val="28"/>
          <w:szCs w:val="28"/>
          <w:lang w:eastAsia="ru-RU"/>
        </w:rPr>
        <w:lastRenderedPageBreak/>
        <w:t>Поиск проявления космологических</w:t>
      </w:r>
      <w:bookmarkStart w:id="2" w:name="_GoBack"/>
      <w:bookmarkEnd w:id="2"/>
    </w:p>
    <w:p w:rsidR="00BC1CF9" w:rsidRPr="00BC1CF9" w:rsidRDefault="00BC1CF9" w:rsidP="00BC1CF9">
      <w:pPr>
        <w:autoSpaceDE w:val="0"/>
        <w:autoSpaceDN w:val="0"/>
        <w:adjustRightInd w:val="0"/>
        <w:spacing w:after="0" w:line="240" w:lineRule="auto"/>
        <w:jc w:val="center"/>
        <w:rPr>
          <w:rFonts w:ascii="Arial CYR" w:eastAsia="Times New Roman" w:hAnsi="Arial CYR" w:cs="Times New Roman"/>
          <w:b/>
          <w:bCs/>
          <w:sz w:val="28"/>
          <w:szCs w:val="28"/>
          <w:lang w:eastAsia="ru-RU"/>
        </w:rPr>
      </w:pPr>
      <w:r w:rsidRPr="004856E8">
        <w:rPr>
          <w:rFonts w:ascii="Arial CYR" w:eastAsia="Times New Roman" w:hAnsi="Arial CYR" w:cs="Times New Roman"/>
          <w:b/>
          <w:bCs/>
          <w:sz w:val="28"/>
          <w:szCs w:val="28"/>
          <w:lang w:eastAsia="ru-RU"/>
        </w:rPr>
        <w:t xml:space="preserve">реликтовых нейтрино в </w:t>
      </w:r>
      <w:r w:rsidRPr="004856E8">
        <w:rPr>
          <w:rFonts w:ascii="Symbol" w:hAnsi="Symbol" w:cs="Symbol"/>
          <w:b/>
          <w:sz w:val="28"/>
          <w:szCs w:val="28"/>
        </w:rPr>
        <w:t></w:t>
      </w:r>
      <w:r>
        <w:rPr>
          <w:rFonts w:ascii="Arial CYR" w:eastAsia="Times New Roman" w:hAnsi="Arial CYR" w:cs="Times New Roman"/>
          <w:b/>
          <w:bCs/>
          <w:sz w:val="28"/>
          <w:szCs w:val="28"/>
          <w:lang w:eastAsia="ru-RU"/>
        </w:rPr>
        <w:t>-</w:t>
      </w:r>
      <w:r w:rsidRPr="004856E8">
        <w:rPr>
          <w:rFonts w:ascii="Arial CYR" w:eastAsia="Times New Roman" w:hAnsi="Arial CYR" w:cs="Times New Roman"/>
          <w:b/>
          <w:bCs/>
          <w:sz w:val="28"/>
          <w:szCs w:val="28"/>
          <w:lang w:eastAsia="ru-RU"/>
        </w:rPr>
        <w:t xml:space="preserve">спектре </w:t>
      </w:r>
      <w:r w:rsidRPr="00C35E2D">
        <w:rPr>
          <w:rFonts w:ascii="Arial CYR" w:eastAsia="Times New Roman" w:hAnsi="Arial CYR" w:cs="Times New Roman"/>
          <w:b/>
          <w:bCs/>
          <w:sz w:val="28"/>
          <w:szCs w:val="28"/>
          <w:vertAlign w:val="superscript"/>
          <w:lang w:eastAsia="ru-RU"/>
        </w:rPr>
        <w:t>210</w:t>
      </w:r>
      <w:r w:rsidRPr="004856E8">
        <w:rPr>
          <w:rFonts w:ascii="Arial CYR" w:eastAsia="Times New Roman" w:hAnsi="Arial CYR" w:cs="Times New Roman"/>
          <w:b/>
          <w:bCs/>
          <w:sz w:val="28"/>
          <w:szCs w:val="28"/>
          <w:lang w:val="en-US" w:eastAsia="ru-RU"/>
        </w:rPr>
        <w:t>Bi</w:t>
      </w:r>
    </w:p>
    <w:p w:rsidR="00BC1CF9" w:rsidRPr="00BC1CF9" w:rsidRDefault="00BC1CF9" w:rsidP="00BC1CF9">
      <w:pPr>
        <w:autoSpaceDE w:val="0"/>
        <w:autoSpaceDN w:val="0"/>
        <w:adjustRightInd w:val="0"/>
        <w:spacing w:after="0" w:line="240" w:lineRule="auto"/>
        <w:jc w:val="center"/>
        <w:rPr>
          <w:rFonts w:ascii="Arial CYR" w:eastAsia="Times New Roman" w:hAnsi="Arial CYR" w:cs="Times New Roman"/>
          <w:b/>
          <w:bCs/>
          <w:sz w:val="28"/>
          <w:szCs w:val="28"/>
          <w:lang w:eastAsia="ru-RU"/>
        </w:rPr>
      </w:pPr>
    </w:p>
    <w:p w:rsidR="00BC1CF9" w:rsidRPr="00C35E2D" w:rsidRDefault="00BC1CF9" w:rsidP="00BC1CF9">
      <w:pPr>
        <w:autoSpaceDE w:val="0"/>
        <w:autoSpaceDN w:val="0"/>
        <w:adjustRightInd w:val="0"/>
        <w:spacing w:after="0" w:line="240" w:lineRule="auto"/>
        <w:jc w:val="center"/>
        <w:rPr>
          <w:rFonts w:ascii="Arial CYR" w:eastAsia="Times New Roman" w:hAnsi="Arial CYR" w:cs="Times New Roman"/>
          <w:b/>
          <w:bCs/>
          <w:i/>
          <w:sz w:val="24"/>
          <w:szCs w:val="24"/>
          <w:lang w:eastAsia="ru-RU"/>
        </w:rPr>
      </w:pPr>
      <w:r w:rsidRPr="00C35E2D">
        <w:rPr>
          <w:rFonts w:ascii="Arial CYR" w:eastAsia="Times New Roman" w:hAnsi="Arial CYR" w:cs="Times New Roman"/>
          <w:b/>
          <w:bCs/>
          <w:i/>
          <w:sz w:val="24"/>
          <w:szCs w:val="24"/>
          <w:lang w:eastAsia="ru-RU"/>
        </w:rPr>
        <w:t xml:space="preserve">Е. Ф. Бубнов, А. В. </w:t>
      </w:r>
      <w:proofErr w:type="spellStart"/>
      <w:r w:rsidRPr="00C35E2D">
        <w:rPr>
          <w:rFonts w:ascii="Arial CYR" w:eastAsia="Times New Roman" w:hAnsi="Arial CYR" w:cs="Times New Roman"/>
          <w:b/>
          <w:bCs/>
          <w:i/>
          <w:sz w:val="24"/>
          <w:szCs w:val="24"/>
          <w:lang w:eastAsia="ru-RU"/>
        </w:rPr>
        <w:t>Дербин</w:t>
      </w:r>
      <w:proofErr w:type="spellEnd"/>
      <w:r w:rsidRPr="00C35E2D">
        <w:rPr>
          <w:rFonts w:ascii="Arial CYR" w:eastAsia="Times New Roman" w:hAnsi="Arial CYR" w:cs="Times New Roman"/>
          <w:b/>
          <w:bCs/>
          <w:i/>
          <w:sz w:val="24"/>
          <w:szCs w:val="24"/>
          <w:lang w:eastAsia="ru-RU"/>
        </w:rPr>
        <w:t xml:space="preserve">, И. С. </w:t>
      </w:r>
      <w:proofErr w:type="spellStart"/>
      <w:r w:rsidRPr="00C35E2D">
        <w:rPr>
          <w:rFonts w:ascii="Arial CYR" w:eastAsia="Times New Roman" w:hAnsi="Arial CYR" w:cs="Times New Roman"/>
          <w:b/>
          <w:bCs/>
          <w:i/>
          <w:sz w:val="24"/>
          <w:szCs w:val="24"/>
          <w:lang w:eastAsia="ru-RU"/>
        </w:rPr>
        <w:t>Драчнев</w:t>
      </w:r>
      <w:proofErr w:type="spellEnd"/>
      <w:r w:rsidRPr="00C35E2D">
        <w:rPr>
          <w:rFonts w:ascii="Arial CYR" w:eastAsia="Times New Roman" w:hAnsi="Arial CYR" w:cs="Times New Roman"/>
          <w:b/>
          <w:bCs/>
          <w:i/>
          <w:sz w:val="24"/>
          <w:szCs w:val="24"/>
          <w:lang w:eastAsia="ru-RU"/>
        </w:rPr>
        <w:t xml:space="preserve">, Д. В. Иванов, </w:t>
      </w:r>
      <w:r w:rsidRPr="00C35E2D">
        <w:rPr>
          <w:rFonts w:ascii="Arial CYR" w:eastAsia="Times New Roman" w:hAnsi="Arial CYR" w:cs="Times New Roman"/>
          <w:b/>
          <w:bCs/>
          <w:i/>
          <w:sz w:val="24"/>
          <w:szCs w:val="24"/>
          <w:lang w:eastAsia="ru-RU"/>
        </w:rPr>
        <w:br/>
        <w:t xml:space="preserve">В. Н. Муратова, Н. В. Ниязова, М. В. Трушин, Е. В. </w:t>
      </w:r>
      <w:proofErr w:type="spellStart"/>
      <w:r w:rsidRPr="00C35E2D">
        <w:rPr>
          <w:rFonts w:ascii="Arial CYR" w:eastAsia="Times New Roman" w:hAnsi="Arial CYR" w:cs="Times New Roman"/>
          <w:b/>
          <w:bCs/>
          <w:i/>
          <w:sz w:val="24"/>
          <w:szCs w:val="24"/>
          <w:lang w:eastAsia="ru-RU"/>
        </w:rPr>
        <w:t>Унжаков</w:t>
      </w:r>
      <w:proofErr w:type="spellEnd"/>
    </w:p>
    <w:p w:rsidR="00BC1CF9" w:rsidRDefault="00BC1CF9" w:rsidP="00BC1CF9">
      <w:pPr>
        <w:shd w:val="clear" w:color="auto" w:fill="FFFFFF"/>
        <w:spacing w:after="0" w:line="240" w:lineRule="auto"/>
        <w:jc w:val="center"/>
        <w:rPr>
          <w:rFonts w:ascii="Arial CYR" w:eastAsia="Times New Roman" w:hAnsi="Arial CYR" w:cs="Times New Roman"/>
          <w:b/>
          <w:bCs/>
          <w:sz w:val="24"/>
          <w:szCs w:val="24"/>
          <w:lang w:eastAsia="ru-RU"/>
        </w:rPr>
      </w:pPr>
    </w:p>
    <w:p w:rsidR="00BC1CF9" w:rsidRPr="004856E8" w:rsidRDefault="00BC1CF9" w:rsidP="00BC1CF9">
      <w:pPr>
        <w:shd w:val="clear" w:color="auto" w:fill="FFFFFF"/>
        <w:spacing w:after="0" w:line="240" w:lineRule="auto"/>
        <w:jc w:val="center"/>
        <w:rPr>
          <w:rFonts w:ascii="Arial CYR" w:eastAsia="Times New Roman" w:hAnsi="Arial CYR" w:cs="Times New Roman"/>
          <w:b/>
          <w:bCs/>
          <w:sz w:val="24"/>
          <w:szCs w:val="24"/>
          <w:lang w:eastAsia="ru-RU"/>
        </w:rPr>
      </w:pPr>
      <w:r w:rsidRPr="004856E8">
        <w:rPr>
          <w:rFonts w:ascii="Arial CYR" w:eastAsia="Times New Roman" w:hAnsi="Arial CYR" w:cs="Times New Roman"/>
          <w:b/>
          <w:bCs/>
          <w:sz w:val="24"/>
          <w:szCs w:val="24"/>
          <w:lang w:eastAsia="ru-RU"/>
        </w:rPr>
        <w:t>Аннотация</w:t>
      </w:r>
    </w:p>
    <w:p w:rsidR="00BC1CF9" w:rsidRPr="004856E8" w:rsidRDefault="00BC1CF9" w:rsidP="00BC1CF9">
      <w:pPr>
        <w:shd w:val="clear" w:color="auto" w:fill="FFFFFF"/>
        <w:spacing w:after="0" w:line="240" w:lineRule="auto"/>
        <w:jc w:val="both"/>
        <w:rPr>
          <w:rFonts w:ascii="Arial CYR" w:eastAsia="Times New Roman" w:hAnsi="Arial CYR" w:cs="Times New Roman"/>
          <w:b/>
          <w:bCs/>
          <w:spacing w:val="-40"/>
          <w:sz w:val="24"/>
          <w:szCs w:val="24"/>
          <w:lang w:eastAsia="ru-RU"/>
        </w:rPr>
      </w:pPr>
    </w:p>
    <w:p w:rsidR="00BC1CF9" w:rsidRPr="004856E8" w:rsidRDefault="00BC1CF9" w:rsidP="00BC1CF9">
      <w:pPr>
        <w:spacing w:after="0" w:line="240" w:lineRule="auto"/>
        <w:ind w:firstLine="284"/>
        <w:jc w:val="both"/>
        <w:rPr>
          <w:rFonts w:ascii="Arial CYR" w:eastAsia="Times New Roman" w:hAnsi="Arial CYR" w:cs="Times New Roman"/>
          <w:sz w:val="24"/>
          <w:szCs w:val="24"/>
          <w:lang w:eastAsia="ru-RU"/>
        </w:rPr>
      </w:pPr>
      <w:r w:rsidRPr="004856E8">
        <w:rPr>
          <w:rFonts w:ascii="Arial CYR" w:eastAsia="Times New Roman" w:hAnsi="Arial CYR" w:cs="Times New Roman"/>
          <w:sz w:val="24"/>
          <w:szCs w:val="24"/>
          <w:lang w:eastAsia="ru-RU"/>
        </w:rPr>
        <w:t xml:space="preserve">В данной работе представлен результат поиска моноэнергетического пика в районе граничной энергии </w:t>
      </w:r>
      <w:r w:rsidRPr="004856E8">
        <w:rPr>
          <w:rFonts w:ascii="Arial CYR" w:eastAsia="Calibri" w:hAnsi="Arial CYR" w:cs="Times New Roman"/>
          <w:sz w:val="24"/>
          <w:szCs w:val="24"/>
        </w:rPr>
        <w:t>β</w:t>
      </w:r>
      <w:r w:rsidRPr="004856E8">
        <w:rPr>
          <w:rFonts w:ascii="Arial CYR" w:eastAsia="Times New Roman" w:hAnsi="Arial CYR" w:cs="Times New Roman"/>
          <w:sz w:val="24"/>
          <w:szCs w:val="24"/>
          <w:lang w:eastAsia="ru-RU"/>
        </w:rPr>
        <w:t xml:space="preserve">-спектра </w:t>
      </w:r>
      <w:r w:rsidRPr="004856E8">
        <w:rPr>
          <w:rFonts w:ascii="Arial CYR" w:eastAsia="Times New Roman" w:hAnsi="Arial CYR" w:cs="Times New Roman"/>
          <w:sz w:val="24"/>
          <w:szCs w:val="24"/>
          <w:vertAlign w:val="superscript"/>
          <w:lang w:eastAsia="ru-RU"/>
        </w:rPr>
        <w:t>210</w:t>
      </w:r>
      <w:r w:rsidRPr="004856E8">
        <w:rPr>
          <w:rFonts w:ascii="Arial CYR" w:eastAsia="Times New Roman" w:hAnsi="Arial CYR" w:cs="Times New Roman"/>
          <w:sz w:val="24"/>
          <w:szCs w:val="24"/>
          <w:lang w:eastAsia="ru-RU"/>
        </w:rPr>
        <w:t xml:space="preserve">Bi. Наличие такого пика стало бы подтверждением прямой регистрации реакции обратного </w:t>
      </w:r>
      <w:r w:rsidRPr="004856E8">
        <w:rPr>
          <w:rFonts w:ascii="Arial CYR" w:eastAsia="Calibri" w:hAnsi="Arial CYR" w:cs="Times New Roman"/>
          <w:sz w:val="24"/>
          <w:szCs w:val="24"/>
        </w:rPr>
        <w:t>β</w:t>
      </w:r>
      <w:r w:rsidRPr="004856E8">
        <w:rPr>
          <w:rFonts w:ascii="Arial CYR" w:eastAsia="Times New Roman" w:hAnsi="Arial CYR" w:cs="Times New Roman"/>
          <w:sz w:val="24"/>
          <w:szCs w:val="24"/>
          <w:lang w:eastAsia="ru-RU"/>
        </w:rPr>
        <w:t>-распада, которая может происходить, в частности, в результате захвата реликтовых нейтрино ядрами висмута.</w:t>
      </w:r>
    </w:p>
    <w:p w:rsidR="00BC1CF9" w:rsidRPr="004856E8" w:rsidRDefault="00BC1CF9" w:rsidP="00BC1CF9">
      <w:pPr>
        <w:autoSpaceDE w:val="0"/>
        <w:autoSpaceDN w:val="0"/>
        <w:adjustRightInd w:val="0"/>
        <w:spacing w:after="0" w:line="240" w:lineRule="auto"/>
        <w:jc w:val="both"/>
        <w:rPr>
          <w:rFonts w:ascii="Arial CYR" w:eastAsia="Times New Roman" w:hAnsi="Arial CYR" w:cs="Times New Roman"/>
          <w:sz w:val="24"/>
          <w:szCs w:val="24"/>
          <w:lang w:eastAsia="ru-RU"/>
        </w:rPr>
      </w:pPr>
      <w:r w:rsidRPr="004856E8">
        <w:rPr>
          <w:rFonts w:ascii="Arial CYR" w:eastAsia="Calibri" w:hAnsi="Arial CYR" w:cs="Times New Roman"/>
          <w:sz w:val="24"/>
          <w:szCs w:val="24"/>
        </w:rPr>
        <w:t xml:space="preserve">Отсутствие статистически значимого числа таких событий позволило установить </w:t>
      </w:r>
      <w:r>
        <w:rPr>
          <w:rFonts w:ascii="Arial CYR" w:eastAsia="Calibri" w:hAnsi="Arial CYR" w:cs="Times New Roman"/>
          <w:sz w:val="24"/>
          <w:szCs w:val="24"/>
        </w:rPr>
        <w:br/>
      </w:r>
      <w:r w:rsidRPr="004856E8">
        <w:rPr>
          <w:rFonts w:ascii="Arial CYR" w:eastAsia="Calibri" w:hAnsi="Arial CYR" w:cs="Times New Roman"/>
          <w:sz w:val="24"/>
          <w:szCs w:val="24"/>
        </w:rPr>
        <w:t xml:space="preserve">верхнее ограничение на произведение потока реликтовых нейтрино и сечение захвата: </w:t>
      </w:r>
      <w:r w:rsidRPr="00843EEA">
        <w:rPr>
          <w:rFonts w:ascii="Symbol" w:hAnsi="Symbol" w:cs="Symbol"/>
          <w:sz w:val="24"/>
          <w:szCs w:val="24"/>
        </w:rPr>
        <w:t></w:t>
      </w:r>
      <w:r w:rsidRPr="00843EEA">
        <w:rPr>
          <w:rFonts w:ascii="Symbol" w:hAnsi="Symbol" w:cs="Symbol"/>
          <w:sz w:val="24"/>
          <w:szCs w:val="24"/>
        </w:rPr>
        <w:t></w:t>
      </w:r>
      <w:r w:rsidRPr="00843EEA">
        <w:rPr>
          <w:rFonts w:ascii="Symbol" w:hAnsi="Symbol" w:cs="Symbol"/>
          <w:sz w:val="24"/>
          <w:szCs w:val="24"/>
        </w:rPr>
        <w:t></w:t>
      </w:r>
      <w:r w:rsidRPr="00843EEA">
        <w:rPr>
          <w:rFonts w:ascii="Symbol" w:hAnsi="Symbol" w:cs="Symbol"/>
          <w:sz w:val="24"/>
          <w:szCs w:val="24"/>
        </w:rPr>
        <w:t></w:t>
      </w:r>
      <w:r w:rsidRPr="00843EEA">
        <w:rPr>
          <w:rFonts w:ascii="Symbol" w:hAnsi="Symbol" w:cs="Symbol"/>
          <w:sz w:val="24"/>
          <w:szCs w:val="24"/>
        </w:rPr>
        <w:t></w:t>
      </w:r>
      <w:r w:rsidR="0046766E">
        <w:rPr>
          <w:rFonts w:ascii="Symbol" w:hAnsi="Symbol" w:cs="Symbol"/>
          <w:sz w:val="24"/>
          <w:szCs w:val="24"/>
        </w:rPr>
        <w:t></w:t>
      </w:r>
      <w:r w:rsidRPr="004856E8">
        <w:rPr>
          <w:rFonts w:ascii="Arial CYR" w:eastAsia="Times New Roman" w:hAnsi="Arial CYR" w:cs="Times New Roman"/>
          <w:sz w:val="24"/>
          <w:szCs w:val="24"/>
          <w:lang w:eastAsia="ru-RU"/>
        </w:rPr>
        <w:t>≤ 1,4 · 10</w:t>
      </w:r>
      <w:r w:rsidRPr="004856E8">
        <w:rPr>
          <w:rFonts w:ascii="Arial CYR" w:eastAsia="Times New Roman" w:hAnsi="Arial CYR" w:cs="Times New Roman"/>
          <w:sz w:val="24"/>
          <w:szCs w:val="24"/>
          <w:vertAlign w:val="superscript"/>
          <w:lang w:eastAsia="ru-RU"/>
        </w:rPr>
        <w:t>–12</w:t>
      </w:r>
      <w:r w:rsidRPr="004856E8">
        <w:rPr>
          <w:rFonts w:ascii="Arial CYR" w:eastAsia="Times New Roman" w:hAnsi="Arial CYR" w:cs="Times New Roman"/>
          <w:sz w:val="24"/>
          <w:szCs w:val="24"/>
          <w:lang w:eastAsia="ru-RU"/>
        </w:rPr>
        <w:t> с</w:t>
      </w:r>
      <w:r w:rsidRPr="004856E8">
        <w:rPr>
          <w:rFonts w:ascii="Arial CYR" w:eastAsia="Times New Roman" w:hAnsi="Arial CYR" w:cs="Times New Roman"/>
          <w:sz w:val="24"/>
          <w:szCs w:val="24"/>
          <w:vertAlign w:val="superscript"/>
          <w:lang w:eastAsia="ru-RU"/>
        </w:rPr>
        <w:t>–1</w:t>
      </w:r>
      <w:r w:rsidRPr="004856E8">
        <w:rPr>
          <w:rFonts w:ascii="Arial CYR" w:eastAsia="Times New Roman" w:hAnsi="Arial CYR" w:cs="Times New Roman"/>
          <w:sz w:val="24"/>
          <w:szCs w:val="24"/>
          <w:lang w:eastAsia="ru-RU"/>
        </w:rPr>
        <w:t>.</w:t>
      </w:r>
    </w:p>
    <w:p w:rsidR="00BC1CF9" w:rsidRDefault="00BC1CF9" w:rsidP="00BC1CF9">
      <w:pPr>
        <w:spacing w:after="0" w:line="240" w:lineRule="auto"/>
        <w:jc w:val="both"/>
        <w:rPr>
          <w:rFonts w:ascii="Arial CYR" w:eastAsia="Times New Roman" w:hAnsi="Arial CYR" w:cs="Times New Roman"/>
          <w:bCs/>
          <w:sz w:val="24"/>
          <w:szCs w:val="24"/>
          <w:lang w:eastAsia="ru-RU"/>
        </w:rPr>
      </w:pPr>
    </w:p>
    <w:p w:rsidR="00BC1CF9" w:rsidRPr="004856E8" w:rsidRDefault="00BC1CF9" w:rsidP="00BC1CF9">
      <w:pPr>
        <w:spacing w:after="0" w:line="240" w:lineRule="auto"/>
        <w:ind w:firstLine="284"/>
        <w:jc w:val="both"/>
        <w:rPr>
          <w:rFonts w:ascii="Arial CYR" w:eastAsia="Times New Roman" w:hAnsi="Arial CYR" w:cs="Times New Roman"/>
          <w:bCs/>
          <w:sz w:val="24"/>
          <w:szCs w:val="24"/>
          <w:lang w:eastAsia="ru-RU"/>
        </w:rPr>
      </w:pPr>
      <w:r w:rsidRPr="004856E8">
        <w:rPr>
          <w:rFonts w:ascii="Arial CYR" w:eastAsia="Times New Roman" w:hAnsi="Arial CYR" w:cs="Times New Roman"/>
          <w:bCs/>
          <w:sz w:val="24"/>
          <w:szCs w:val="24"/>
          <w:lang w:eastAsia="ru-RU"/>
        </w:rPr>
        <w:t>Работа выполнена в Отделении нейтронных исследований (ЛНИ).</w:t>
      </w:r>
    </w:p>
    <w:p w:rsidR="00BC1CF9" w:rsidRPr="004856E8" w:rsidRDefault="00BC1CF9" w:rsidP="00BC1CF9">
      <w:pPr>
        <w:spacing w:after="0" w:line="240" w:lineRule="auto"/>
        <w:jc w:val="both"/>
        <w:rPr>
          <w:rFonts w:ascii="Arial CYR" w:hAnsi="Arial CYR"/>
          <w:sz w:val="24"/>
          <w:szCs w:val="24"/>
        </w:rPr>
      </w:pPr>
    </w:p>
    <w:p w:rsidR="00BC1CF9" w:rsidRPr="00BC1CF9" w:rsidRDefault="00BC1CF9" w:rsidP="00BC1CF9">
      <w:pPr>
        <w:shd w:val="clear" w:color="auto" w:fill="FFFFFF"/>
        <w:spacing w:after="0" w:line="240" w:lineRule="auto"/>
        <w:jc w:val="center"/>
        <w:rPr>
          <w:rFonts w:ascii="Arial CYR" w:eastAsia="Times New Roman" w:hAnsi="Arial CYR" w:cs="Times New Roman"/>
          <w:b/>
          <w:bCs/>
          <w:sz w:val="28"/>
          <w:szCs w:val="28"/>
          <w:lang w:eastAsia="ru-RU"/>
        </w:rPr>
      </w:pPr>
    </w:p>
    <w:p w:rsidR="00BC1CF9" w:rsidRPr="004856E8" w:rsidRDefault="00BC1CF9" w:rsidP="00BC1CF9">
      <w:pPr>
        <w:shd w:val="clear" w:color="auto" w:fill="FFFFFF"/>
        <w:spacing w:after="0" w:line="240" w:lineRule="auto"/>
        <w:jc w:val="center"/>
        <w:rPr>
          <w:rFonts w:ascii="Arial CYR" w:eastAsia="Times New Roman" w:hAnsi="Arial CYR" w:cs="Times New Roman"/>
          <w:b/>
          <w:bCs/>
          <w:sz w:val="28"/>
          <w:szCs w:val="28"/>
          <w:lang w:val="en-US" w:eastAsia="ru-RU"/>
        </w:rPr>
      </w:pPr>
      <w:r w:rsidRPr="004856E8">
        <w:rPr>
          <w:rFonts w:ascii="Arial CYR" w:eastAsia="Times New Roman" w:hAnsi="Arial CYR" w:cs="Times New Roman"/>
          <w:b/>
          <w:bCs/>
          <w:sz w:val="28"/>
          <w:szCs w:val="28"/>
          <w:lang w:val="en-US" w:eastAsia="ru-RU"/>
        </w:rPr>
        <w:t>A Search for Neutr</w:t>
      </w:r>
      <w:r>
        <w:rPr>
          <w:rFonts w:ascii="Arial CYR" w:eastAsia="Times New Roman" w:hAnsi="Arial CYR" w:cs="Times New Roman"/>
          <w:b/>
          <w:bCs/>
          <w:sz w:val="28"/>
          <w:szCs w:val="28"/>
          <w:lang w:val="en-US" w:eastAsia="ru-RU"/>
        </w:rPr>
        <w:t>i</w:t>
      </w:r>
      <w:r w:rsidRPr="004856E8">
        <w:rPr>
          <w:rFonts w:ascii="Arial CYR" w:eastAsia="Times New Roman" w:hAnsi="Arial CYR" w:cs="Times New Roman"/>
          <w:b/>
          <w:bCs/>
          <w:sz w:val="28"/>
          <w:szCs w:val="28"/>
          <w:lang w:val="en-US" w:eastAsia="ru-RU"/>
        </w:rPr>
        <w:t>no-Induced In</w:t>
      </w:r>
      <w:r>
        <w:rPr>
          <w:rFonts w:ascii="Arial CYR" w:eastAsia="Times New Roman" w:hAnsi="Arial CYR" w:cs="Times New Roman"/>
          <w:b/>
          <w:bCs/>
          <w:sz w:val="28"/>
          <w:szCs w:val="28"/>
          <w:lang w:val="en-US" w:eastAsia="ru-RU"/>
        </w:rPr>
        <w:t xml:space="preserve">verse </w:t>
      </w:r>
      <w:r w:rsidRPr="004856E8">
        <w:rPr>
          <w:rFonts w:ascii="Symbol" w:hAnsi="Symbol" w:cs="Symbol"/>
          <w:b/>
          <w:sz w:val="28"/>
          <w:szCs w:val="28"/>
        </w:rPr>
        <w:t></w:t>
      </w:r>
      <w:r>
        <w:rPr>
          <w:rFonts w:ascii="Arial CYR" w:eastAsia="Times New Roman" w:hAnsi="Arial CYR" w:cs="Times New Roman"/>
          <w:b/>
          <w:bCs/>
          <w:sz w:val="28"/>
          <w:szCs w:val="28"/>
          <w:lang w:val="en-US" w:eastAsia="ru-RU"/>
        </w:rPr>
        <w:t xml:space="preserve">-Decay in </w:t>
      </w:r>
      <w:r w:rsidRPr="004856E8">
        <w:rPr>
          <w:rFonts w:ascii="Arial CYR" w:eastAsia="Times New Roman" w:hAnsi="Arial CYR" w:cs="Times New Roman"/>
          <w:b/>
          <w:bCs/>
          <w:sz w:val="28"/>
          <w:szCs w:val="28"/>
          <w:vertAlign w:val="superscript"/>
          <w:lang w:val="en-US" w:eastAsia="ru-RU"/>
        </w:rPr>
        <w:t>210</w:t>
      </w:r>
      <w:r>
        <w:rPr>
          <w:rFonts w:ascii="Arial CYR" w:eastAsia="Times New Roman" w:hAnsi="Arial CYR" w:cs="Times New Roman"/>
          <w:b/>
          <w:bCs/>
          <w:sz w:val="28"/>
          <w:szCs w:val="28"/>
          <w:lang w:val="en-US" w:eastAsia="ru-RU"/>
        </w:rPr>
        <w:t>Bi Spectrum</w:t>
      </w:r>
    </w:p>
    <w:p w:rsidR="00BC1CF9" w:rsidRDefault="00BC1CF9" w:rsidP="00BC1CF9">
      <w:pPr>
        <w:spacing w:after="0" w:line="240" w:lineRule="auto"/>
        <w:jc w:val="center"/>
        <w:rPr>
          <w:rFonts w:ascii="Arial CYR" w:eastAsia="Times New Roman" w:hAnsi="Arial CYR" w:cs="Times New Roman"/>
          <w:b/>
          <w:sz w:val="24"/>
          <w:szCs w:val="24"/>
          <w:lang w:val="en-US" w:eastAsia="ru-RU"/>
        </w:rPr>
      </w:pPr>
    </w:p>
    <w:p w:rsidR="00BC1CF9" w:rsidRPr="004856E8" w:rsidRDefault="00BC1CF9" w:rsidP="00BC1CF9">
      <w:pPr>
        <w:spacing w:after="0" w:line="240" w:lineRule="auto"/>
        <w:jc w:val="center"/>
        <w:rPr>
          <w:rFonts w:ascii="Arial CYR" w:eastAsia="Times New Roman" w:hAnsi="Arial CYR" w:cs="Times New Roman"/>
          <w:b/>
          <w:i/>
          <w:sz w:val="24"/>
          <w:szCs w:val="24"/>
          <w:lang w:val="en-US" w:eastAsia="ru-RU"/>
        </w:rPr>
      </w:pPr>
      <w:r w:rsidRPr="004856E8">
        <w:rPr>
          <w:rFonts w:ascii="Arial CYR" w:eastAsia="Times New Roman" w:hAnsi="Arial CYR" w:cs="Times New Roman"/>
          <w:b/>
          <w:i/>
          <w:sz w:val="24"/>
          <w:szCs w:val="24"/>
          <w:lang w:val="en-US" w:eastAsia="ru-RU"/>
        </w:rPr>
        <w:t>E.F. </w:t>
      </w:r>
      <w:proofErr w:type="spellStart"/>
      <w:r w:rsidRPr="004856E8">
        <w:rPr>
          <w:rFonts w:ascii="Arial CYR" w:eastAsia="Times New Roman" w:hAnsi="Arial CYR" w:cs="Times New Roman"/>
          <w:b/>
          <w:i/>
          <w:sz w:val="24"/>
          <w:szCs w:val="24"/>
          <w:lang w:val="en-US" w:eastAsia="ru-RU"/>
        </w:rPr>
        <w:t>Bubnov</w:t>
      </w:r>
      <w:proofErr w:type="spellEnd"/>
      <w:r w:rsidRPr="004856E8">
        <w:rPr>
          <w:rFonts w:ascii="Arial CYR" w:eastAsia="Times New Roman" w:hAnsi="Arial CYR" w:cs="Times New Roman"/>
          <w:b/>
          <w:i/>
          <w:sz w:val="24"/>
          <w:szCs w:val="24"/>
          <w:lang w:val="en-US" w:eastAsia="ru-RU"/>
        </w:rPr>
        <w:t>, A.V. </w:t>
      </w:r>
      <w:proofErr w:type="spellStart"/>
      <w:r w:rsidRPr="004856E8">
        <w:rPr>
          <w:rFonts w:ascii="Arial CYR" w:eastAsia="Times New Roman" w:hAnsi="Arial CYR" w:cs="Times New Roman"/>
          <w:b/>
          <w:i/>
          <w:sz w:val="24"/>
          <w:szCs w:val="24"/>
          <w:lang w:val="en-US" w:eastAsia="ru-RU"/>
        </w:rPr>
        <w:t>Derbin</w:t>
      </w:r>
      <w:proofErr w:type="spellEnd"/>
      <w:r w:rsidRPr="004856E8">
        <w:rPr>
          <w:rFonts w:ascii="Arial CYR" w:eastAsia="Times New Roman" w:hAnsi="Arial CYR" w:cs="Times New Roman"/>
          <w:b/>
          <w:i/>
          <w:sz w:val="24"/>
          <w:szCs w:val="24"/>
          <w:lang w:val="en-US" w:eastAsia="ru-RU"/>
        </w:rPr>
        <w:t>, I.S. </w:t>
      </w:r>
      <w:proofErr w:type="spellStart"/>
      <w:r w:rsidRPr="004856E8">
        <w:rPr>
          <w:rFonts w:ascii="Arial CYR" w:eastAsia="Times New Roman" w:hAnsi="Arial CYR" w:cs="Times New Roman"/>
          <w:b/>
          <w:i/>
          <w:sz w:val="24"/>
          <w:szCs w:val="24"/>
          <w:lang w:val="en-US" w:eastAsia="ru-RU"/>
        </w:rPr>
        <w:t>Drachnev</w:t>
      </w:r>
      <w:proofErr w:type="spellEnd"/>
      <w:r w:rsidRPr="004856E8">
        <w:rPr>
          <w:rFonts w:ascii="Arial CYR" w:eastAsia="Times New Roman" w:hAnsi="Arial CYR" w:cs="Times New Roman"/>
          <w:b/>
          <w:i/>
          <w:sz w:val="24"/>
          <w:szCs w:val="24"/>
          <w:lang w:val="en-US" w:eastAsia="ru-RU"/>
        </w:rPr>
        <w:t>, D.V. Ivanov, V.N. </w:t>
      </w:r>
      <w:proofErr w:type="spellStart"/>
      <w:r w:rsidRPr="004856E8">
        <w:rPr>
          <w:rFonts w:ascii="Arial CYR" w:eastAsia="Times New Roman" w:hAnsi="Arial CYR" w:cs="Times New Roman"/>
          <w:b/>
          <w:i/>
          <w:sz w:val="24"/>
          <w:szCs w:val="24"/>
          <w:lang w:val="en-US" w:eastAsia="ru-RU"/>
        </w:rPr>
        <w:t>Muratova</w:t>
      </w:r>
      <w:proofErr w:type="spellEnd"/>
      <w:r w:rsidRPr="004856E8">
        <w:rPr>
          <w:rFonts w:ascii="Arial CYR" w:eastAsia="Times New Roman" w:hAnsi="Arial CYR" w:cs="Times New Roman"/>
          <w:b/>
          <w:i/>
          <w:sz w:val="24"/>
          <w:szCs w:val="24"/>
          <w:lang w:val="en-US" w:eastAsia="ru-RU"/>
        </w:rPr>
        <w:t xml:space="preserve">, </w:t>
      </w:r>
      <w:r>
        <w:rPr>
          <w:rFonts w:ascii="Arial CYR" w:eastAsia="Times New Roman" w:hAnsi="Arial CYR" w:cs="Times New Roman"/>
          <w:b/>
          <w:i/>
          <w:sz w:val="24"/>
          <w:szCs w:val="24"/>
          <w:lang w:val="en-US" w:eastAsia="ru-RU"/>
        </w:rPr>
        <w:br/>
      </w:r>
      <w:r w:rsidRPr="004856E8">
        <w:rPr>
          <w:rFonts w:ascii="Arial CYR" w:eastAsia="Times New Roman" w:hAnsi="Arial CYR" w:cs="Times New Roman"/>
          <w:b/>
          <w:i/>
          <w:sz w:val="24"/>
          <w:szCs w:val="24"/>
          <w:lang w:val="en-US" w:eastAsia="ru-RU"/>
        </w:rPr>
        <w:t>N.V. </w:t>
      </w:r>
      <w:proofErr w:type="spellStart"/>
      <w:r w:rsidRPr="004856E8">
        <w:rPr>
          <w:rFonts w:ascii="Arial CYR" w:eastAsia="Times New Roman" w:hAnsi="Arial CYR" w:cs="Times New Roman"/>
          <w:b/>
          <w:i/>
          <w:sz w:val="24"/>
          <w:szCs w:val="24"/>
          <w:lang w:val="en-US" w:eastAsia="ru-RU"/>
        </w:rPr>
        <w:t>Niyazova</w:t>
      </w:r>
      <w:proofErr w:type="spellEnd"/>
      <w:r w:rsidRPr="004856E8">
        <w:rPr>
          <w:rFonts w:ascii="Arial CYR" w:eastAsia="Times New Roman" w:hAnsi="Arial CYR" w:cs="Times New Roman"/>
          <w:b/>
          <w:i/>
          <w:sz w:val="24"/>
          <w:szCs w:val="24"/>
          <w:lang w:val="en-US" w:eastAsia="ru-RU"/>
        </w:rPr>
        <w:t>, M.V. </w:t>
      </w:r>
      <w:proofErr w:type="spellStart"/>
      <w:r w:rsidRPr="004856E8">
        <w:rPr>
          <w:rFonts w:ascii="Arial CYR" w:eastAsia="Times New Roman" w:hAnsi="Arial CYR" w:cs="Times New Roman"/>
          <w:b/>
          <w:i/>
          <w:sz w:val="24"/>
          <w:szCs w:val="24"/>
          <w:lang w:val="en-US" w:eastAsia="ru-RU"/>
        </w:rPr>
        <w:t>Trushin</w:t>
      </w:r>
      <w:proofErr w:type="spellEnd"/>
      <w:r w:rsidRPr="004856E8">
        <w:rPr>
          <w:rFonts w:ascii="Arial CYR" w:eastAsia="Times New Roman" w:hAnsi="Arial CYR" w:cs="Times New Roman"/>
          <w:b/>
          <w:i/>
          <w:sz w:val="24"/>
          <w:szCs w:val="24"/>
          <w:lang w:val="en-US" w:eastAsia="ru-RU"/>
        </w:rPr>
        <w:t>, E.V. </w:t>
      </w:r>
      <w:proofErr w:type="spellStart"/>
      <w:r w:rsidRPr="004856E8">
        <w:rPr>
          <w:rFonts w:ascii="Arial CYR" w:eastAsia="Times New Roman" w:hAnsi="Arial CYR" w:cs="Times New Roman"/>
          <w:b/>
          <w:i/>
          <w:sz w:val="24"/>
          <w:szCs w:val="24"/>
          <w:lang w:val="en-US" w:eastAsia="ru-RU"/>
        </w:rPr>
        <w:t>Unzhakov</w:t>
      </w:r>
      <w:proofErr w:type="spellEnd"/>
    </w:p>
    <w:p w:rsidR="00BC1CF9" w:rsidRDefault="00BC1CF9" w:rsidP="00BC1CF9">
      <w:pPr>
        <w:shd w:val="clear" w:color="auto" w:fill="FFFFFF"/>
        <w:spacing w:after="0" w:line="240" w:lineRule="auto"/>
        <w:jc w:val="center"/>
        <w:rPr>
          <w:rFonts w:ascii="Arial CYR" w:eastAsia="Times New Roman" w:hAnsi="Arial CYR" w:cs="Times New Roman"/>
          <w:b/>
          <w:bCs/>
          <w:spacing w:val="40"/>
          <w:sz w:val="24"/>
          <w:szCs w:val="24"/>
          <w:lang w:val="en-US" w:eastAsia="ru-RU"/>
        </w:rPr>
      </w:pPr>
    </w:p>
    <w:p w:rsidR="00BC1CF9" w:rsidRPr="004856E8" w:rsidRDefault="00BC1CF9" w:rsidP="00BC1CF9">
      <w:pPr>
        <w:shd w:val="clear" w:color="auto" w:fill="FFFFFF"/>
        <w:spacing w:after="0" w:line="240" w:lineRule="auto"/>
        <w:jc w:val="center"/>
        <w:rPr>
          <w:rFonts w:ascii="Arial CYR" w:eastAsia="Times New Roman" w:hAnsi="Arial CYR" w:cs="Times New Roman"/>
          <w:b/>
          <w:bCs/>
          <w:sz w:val="24"/>
          <w:szCs w:val="24"/>
          <w:lang w:val="en-US" w:eastAsia="ru-RU"/>
        </w:rPr>
      </w:pPr>
      <w:r w:rsidRPr="004856E8">
        <w:rPr>
          <w:rFonts w:ascii="Arial CYR" w:eastAsia="Times New Roman" w:hAnsi="Arial CYR" w:cs="Times New Roman"/>
          <w:b/>
          <w:bCs/>
          <w:sz w:val="24"/>
          <w:szCs w:val="24"/>
          <w:lang w:val="en-US" w:eastAsia="ru-RU"/>
        </w:rPr>
        <w:t>Abstract</w:t>
      </w:r>
    </w:p>
    <w:p w:rsidR="00BC1CF9" w:rsidRPr="004856E8" w:rsidRDefault="00BC1CF9" w:rsidP="00BC1CF9">
      <w:pPr>
        <w:shd w:val="clear" w:color="auto" w:fill="FFFFFF"/>
        <w:spacing w:after="0" w:line="240" w:lineRule="auto"/>
        <w:jc w:val="center"/>
        <w:rPr>
          <w:rFonts w:ascii="Arial CYR" w:eastAsia="Times New Roman" w:hAnsi="Arial CYR" w:cs="Times New Roman"/>
          <w:b/>
          <w:bCs/>
          <w:spacing w:val="40"/>
          <w:sz w:val="24"/>
          <w:szCs w:val="24"/>
          <w:lang w:val="en-US" w:eastAsia="ru-RU"/>
        </w:rPr>
      </w:pPr>
    </w:p>
    <w:p w:rsidR="00BC1CF9" w:rsidRPr="004856E8" w:rsidRDefault="00BC1CF9" w:rsidP="00BC1CF9">
      <w:pPr>
        <w:spacing w:after="0" w:line="240" w:lineRule="auto"/>
        <w:ind w:firstLine="284"/>
        <w:jc w:val="both"/>
        <w:rPr>
          <w:rFonts w:ascii="Arial CYR" w:eastAsia="Times New Roman" w:hAnsi="Arial CYR" w:cs="Times New Roman"/>
          <w:sz w:val="24"/>
          <w:szCs w:val="24"/>
          <w:lang w:val="en-US" w:eastAsia="ru-RU"/>
        </w:rPr>
      </w:pPr>
      <w:r w:rsidRPr="004856E8">
        <w:rPr>
          <w:rFonts w:ascii="Arial CYR" w:eastAsia="Times New Roman" w:hAnsi="Arial CYR" w:cs="Times New Roman"/>
          <w:sz w:val="24"/>
          <w:szCs w:val="24"/>
          <w:lang w:val="en-US" w:eastAsia="ru-RU"/>
        </w:rPr>
        <w:t xml:space="preserve">We present results of </w:t>
      </w:r>
      <w:r w:rsidRPr="004856E8">
        <w:rPr>
          <w:rFonts w:ascii="Arial CYR" w:eastAsia="Times New Roman" w:hAnsi="Arial CYR" w:cs="Times New Roman"/>
          <w:sz w:val="24"/>
          <w:szCs w:val="24"/>
          <w:vertAlign w:val="superscript"/>
          <w:lang w:val="en-US" w:eastAsia="ru-RU"/>
        </w:rPr>
        <w:t>210</w:t>
      </w:r>
      <w:r w:rsidRPr="004856E8">
        <w:rPr>
          <w:rFonts w:ascii="Arial CYR" w:eastAsia="Times New Roman" w:hAnsi="Arial CYR" w:cs="Times New Roman"/>
          <w:sz w:val="24"/>
          <w:szCs w:val="24"/>
          <w:lang w:val="en-US" w:eastAsia="ru-RU"/>
        </w:rPr>
        <w:t xml:space="preserve">Bi </w:t>
      </w:r>
      <w:r w:rsidRPr="004856E8">
        <w:rPr>
          <w:rFonts w:ascii="Arial CYR" w:eastAsia="Calibri" w:hAnsi="Arial CYR" w:cs="Times New Roman"/>
          <w:sz w:val="24"/>
          <w:szCs w:val="24"/>
        </w:rPr>
        <w:t>β</w:t>
      </w:r>
      <w:r w:rsidRPr="004856E8">
        <w:rPr>
          <w:rFonts w:ascii="Arial CYR" w:eastAsia="Times New Roman" w:hAnsi="Arial CYR" w:cs="Times New Roman"/>
          <w:sz w:val="24"/>
          <w:szCs w:val="24"/>
          <w:lang w:val="en-US" w:eastAsia="ru-RU"/>
        </w:rPr>
        <w:noBreakHyphen/>
        <w:t xml:space="preserve">spectrum analysis. A search for </w:t>
      </w:r>
      <w:proofErr w:type="spellStart"/>
      <w:r w:rsidRPr="004856E8">
        <w:rPr>
          <w:rFonts w:ascii="Arial CYR" w:eastAsia="Times New Roman" w:hAnsi="Arial CYR" w:cs="Times New Roman"/>
          <w:sz w:val="24"/>
          <w:szCs w:val="24"/>
          <w:lang w:val="en-US" w:eastAsia="ru-RU"/>
        </w:rPr>
        <w:t>monoenergetic</w:t>
      </w:r>
      <w:proofErr w:type="spellEnd"/>
      <w:r w:rsidRPr="004856E8">
        <w:rPr>
          <w:rFonts w:ascii="Arial CYR" w:eastAsia="Times New Roman" w:hAnsi="Arial CYR" w:cs="Times New Roman"/>
          <w:sz w:val="24"/>
          <w:szCs w:val="24"/>
          <w:lang w:val="en-US" w:eastAsia="ru-RU"/>
        </w:rPr>
        <w:t xml:space="preserve"> peak around the spectrum endpoint </w:t>
      </w:r>
      <w:proofErr w:type="gramStart"/>
      <w:r w:rsidRPr="004856E8">
        <w:rPr>
          <w:rFonts w:ascii="Arial CYR" w:eastAsia="Times New Roman" w:hAnsi="Arial CYR" w:cs="Times New Roman"/>
          <w:sz w:val="24"/>
          <w:szCs w:val="24"/>
          <w:lang w:val="en-US" w:eastAsia="ru-RU"/>
        </w:rPr>
        <w:t>was performed</w:t>
      </w:r>
      <w:proofErr w:type="gramEnd"/>
      <w:r w:rsidRPr="004856E8">
        <w:rPr>
          <w:rFonts w:ascii="Arial CYR" w:eastAsia="Times New Roman" w:hAnsi="Arial CYR" w:cs="Times New Roman"/>
          <w:sz w:val="24"/>
          <w:szCs w:val="24"/>
          <w:lang w:val="en-US" w:eastAsia="ru-RU"/>
        </w:rPr>
        <w:t xml:space="preserve">. The presence of such peak would be the evidence of direct observation of inverse </w:t>
      </w:r>
      <w:r w:rsidRPr="004856E8">
        <w:rPr>
          <w:rFonts w:ascii="Arial CYR" w:eastAsia="Calibri" w:hAnsi="Arial CYR" w:cs="Times New Roman"/>
          <w:sz w:val="24"/>
          <w:szCs w:val="24"/>
        </w:rPr>
        <w:t>β</w:t>
      </w:r>
      <w:r w:rsidRPr="004856E8">
        <w:rPr>
          <w:rFonts w:ascii="Arial CYR" w:eastAsia="Times New Roman" w:hAnsi="Arial CYR" w:cs="Times New Roman"/>
          <w:sz w:val="24"/>
          <w:szCs w:val="24"/>
          <w:lang w:val="en-US" w:eastAsia="ru-RU"/>
        </w:rPr>
        <w:t xml:space="preserve">-decay reaction, which </w:t>
      </w:r>
      <w:proofErr w:type="gramStart"/>
      <w:r w:rsidRPr="004856E8">
        <w:rPr>
          <w:rFonts w:ascii="Arial CYR" w:eastAsia="Times New Roman" w:hAnsi="Arial CYR" w:cs="Times New Roman"/>
          <w:sz w:val="24"/>
          <w:szCs w:val="24"/>
          <w:lang w:val="en-US" w:eastAsia="ru-RU"/>
        </w:rPr>
        <w:t>can be caused</w:t>
      </w:r>
      <w:proofErr w:type="gramEnd"/>
      <w:r w:rsidRPr="004856E8">
        <w:rPr>
          <w:rFonts w:ascii="Arial CYR" w:eastAsia="Times New Roman" w:hAnsi="Arial CYR" w:cs="Times New Roman"/>
          <w:sz w:val="24"/>
          <w:szCs w:val="24"/>
          <w:lang w:val="en-US" w:eastAsia="ru-RU"/>
        </w:rPr>
        <w:t>, in particular, by capture of relic neutrino by the bismuth nucleus.</w:t>
      </w:r>
    </w:p>
    <w:p w:rsidR="00BC1CF9" w:rsidRPr="00843EEA" w:rsidRDefault="00BC1CF9" w:rsidP="00BC1CF9">
      <w:pPr>
        <w:spacing w:after="0" w:line="240" w:lineRule="auto"/>
        <w:ind w:firstLine="284"/>
        <w:jc w:val="both"/>
        <w:rPr>
          <w:rFonts w:ascii="Arial CYR" w:eastAsia="Times New Roman" w:hAnsi="Arial CYR" w:cs="Times New Roman"/>
          <w:b/>
          <w:bCs/>
          <w:sz w:val="24"/>
          <w:szCs w:val="24"/>
          <w:lang w:val="en-US" w:eastAsia="ru-RU"/>
        </w:rPr>
      </w:pPr>
      <w:r w:rsidRPr="004856E8">
        <w:rPr>
          <w:rFonts w:ascii="Arial CYR" w:eastAsia="Times New Roman" w:hAnsi="Arial CYR" w:cs="Times New Roman"/>
          <w:sz w:val="24"/>
          <w:szCs w:val="24"/>
          <w:lang w:val="en-US" w:eastAsia="ru-RU"/>
        </w:rPr>
        <w:t xml:space="preserve">The absence of statistically significant excess of such events allowed for setting of the upper limit on product of relic neutrino flux and capture cross-section: </w:t>
      </w:r>
      <w:r w:rsidRPr="00843EEA">
        <w:rPr>
          <w:rFonts w:ascii="Symbol" w:hAnsi="Symbol" w:cs="Symbol"/>
          <w:sz w:val="24"/>
          <w:szCs w:val="24"/>
        </w:rPr>
        <w:t></w:t>
      </w:r>
      <w:r w:rsidRPr="00843EEA">
        <w:rPr>
          <w:rFonts w:ascii="Symbol" w:hAnsi="Symbol" w:cs="Symbol"/>
          <w:sz w:val="24"/>
          <w:szCs w:val="24"/>
        </w:rPr>
        <w:t></w:t>
      </w:r>
      <w:r w:rsidRPr="00843EEA">
        <w:rPr>
          <w:rFonts w:ascii="Symbol" w:hAnsi="Symbol" w:cs="Symbol"/>
          <w:sz w:val="24"/>
          <w:szCs w:val="24"/>
        </w:rPr>
        <w:t></w:t>
      </w:r>
      <w:r w:rsidRPr="00843EEA">
        <w:rPr>
          <w:rFonts w:ascii="Symbol" w:hAnsi="Symbol" w:cs="Symbol"/>
          <w:sz w:val="24"/>
          <w:szCs w:val="24"/>
        </w:rPr>
        <w:t></w:t>
      </w:r>
      <w:r w:rsidRPr="00843EEA">
        <w:rPr>
          <w:rFonts w:ascii="Symbol" w:hAnsi="Symbol" w:cs="Symbol"/>
          <w:sz w:val="24"/>
          <w:szCs w:val="24"/>
        </w:rPr>
        <w:t></w:t>
      </w:r>
      <w:r w:rsidR="0046766E">
        <w:rPr>
          <w:rFonts w:ascii="Symbol" w:hAnsi="Symbol" w:cs="Symbol"/>
          <w:sz w:val="24"/>
          <w:szCs w:val="24"/>
        </w:rPr>
        <w:t></w:t>
      </w:r>
      <w:r w:rsidRPr="004856E8">
        <w:rPr>
          <w:rFonts w:ascii="Arial CYR" w:eastAsia="Times New Roman" w:hAnsi="Arial CYR" w:cs="Times New Roman"/>
          <w:sz w:val="24"/>
          <w:szCs w:val="24"/>
          <w:lang w:val="en-US" w:eastAsia="ru-RU"/>
        </w:rPr>
        <w:t>≤ 1</w:t>
      </w:r>
      <w:proofErr w:type="gramStart"/>
      <w:r w:rsidRPr="004856E8">
        <w:rPr>
          <w:rFonts w:ascii="Arial CYR" w:eastAsia="Times New Roman" w:hAnsi="Arial CYR" w:cs="Times New Roman"/>
          <w:sz w:val="24"/>
          <w:szCs w:val="24"/>
          <w:lang w:val="en-US" w:eastAsia="ru-RU"/>
        </w:rPr>
        <w:t>,4</w:t>
      </w:r>
      <w:proofErr w:type="gramEnd"/>
      <w:r w:rsidRPr="004856E8">
        <w:rPr>
          <w:rFonts w:ascii="Arial CYR" w:eastAsia="Times New Roman" w:hAnsi="Arial CYR" w:cs="Times New Roman"/>
          <w:sz w:val="24"/>
          <w:szCs w:val="24"/>
          <w:lang w:val="en-US" w:eastAsia="ru-RU"/>
        </w:rPr>
        <w:t> · 10</w:t>
      </w:r>
      <w:r w:rsidRPr="004856E8">
        <w:rPr>
          <w:rFonts w:ascii="Arial CYR" w:eastAsia="Times New Roman" w:hAnsi="Arial CYR" w:cs="Times New Roman"/>
          <w:sz w:val="24"/>
          <w:szCs w:val="24"/>
          <w:vertAlign w:val="superscript"/>
          <w:lang w:val="en-US" w:eastAsia="ru-RU"/>
        </w:rPr>
        <w:t>–12</w:t>
      </w:r>
      <w:r w:rsidRPr="004856E8">
        <w:rPr>
          <w:rFonts w:ascii="Arial CYR" w:eastAsia="Times New Roman" w:hAnsi="Arial CYR" w:cs="Times New Roman"/>
          <w:sz w:val="24"/>
          <w:szCs w:val="24"/>
          <w:lang w:val="en-US" w:eastAsia="ru-RU"/>
        </w:rPr>
        <w:t> </w:t>
      </w:r>
      <w:r>
        <w:rPr>
          <w:rFonts w:eastAsia="Times New Roman" w:cs="Times New Roman"/>
          <w:sz w:val="24"/>
          <w:szCs w:val="24"/>
          <w:lang w:val="en-US" w:eastAsia="ru-RU"/>
        </w:rPr>
        <w:t>s</w:t>
      </w:r>
      <w:r w:rsidRPr="004856E8">
        <w:rPr>
          <w:rFonts w:ascii="Arial CYR" w:eastAsia="Times New Roman" w:hAnsi="Arial CYR" w:cs="Times New Roman"/>
          <w:sz w:val="24"/>
          <w:szCs w:val="24"/>
          <w:vertAlign w:val="superscript"/>
          <w:lang w:val="en-US" w:eastAsia="ru-RU"/>
        </w:rPr>
        <w:t>–1</w:t>
      </w:r>
      <w:r w:rsidRPr="004856E8">
        <w:rPr>
          <w:rFonts w:ascii="Arial CYR" w:eastAsia="Times New Roman" w:hAnsi="Arial CYR" w:cs="Times New Roman"/>
          <w:sz w:val="24"/>
          <w:szCs w:val="24"/>
          <w:lang w:val="en-US" w:eastAsia="ru-RU"/>
        </w:rPr>
        <w:t>.</w:t>
      </w:r>
    </w:p>
    <w:p w:rsidR="00BC1CF9" w:rsidRDefault="00BC1CF9" w:rsidP="00BC1CF9">
      <w:pPr>
        <w:spacing w:after="0" w:line="240" w:lineRule="auto"/>
        <w:jc w:val="both"/>
        <w:rPr>
          <w:rFonts w:ascii="Arial CYR" w:eastAsia="Times New Roman" w:hAnsi="Arial CYR" w:cs="Times New Roman"/>
          <w:b/>
          <w:bCs/>
          <w:sz w:val="24"/>
          <w:szCs w:val="24"/>
          <w:lang w:val="en-US" w:eastAsia="ru-RU"/>
        </w:rPr>
      </w:pPr>
    </w:p>
    <w:p w:rsidR="00BC1CF9" w:rsidRDefault="00BC1CF9" w:rsidP="00BC1CF9">
      <w:pPr>
        <w:spacing w:after="0" w:line="240" w:lineRule="auto"/>
        <w:ind w:firstLine="284"/>
        <w:jc w:val="both"/>
        <w:rPr>
          <w:rFonts w:ascii="Arial CYR" w:eastAsia="Times New Roman" w:hAnsi="Arial CYR" w:cs="Times New Roman"/>
          <w:sz w:val="24"/>
          <w:szCs w:val="24"/>
          <w:lang w:val="en-US" w:eastAsia="ru-RU"/>
        </w:rPr>
      </w:pPr>
      <w:r w:rsidRPr="004856E8">
        <w:rPr>
          <w:rFonts w:ascii="Arial CYR" w:eastAsia="Times New Roman" w:hAnsi="Arial CYR" w:cs="Times New Roman"/>
          <w:sz w:val="24"/>
          <w:szCs w:val="24"/>
          <w:lang w:val="en-US" w:eastAsia="ru-RU"/>
        </w:rPr>
        <w:t xml:space="preserve">The work </w:t>
      </w:r>
      <w:proofErr w:type="gramStart"/>
      <w:r w:rsidRPr="004856E8">
        <w:rPr>
          <w:rFonts w:ascii="Arial CYR" w:eastAsia="Times New Roman" w:hAnsi="Arial CYR" w:cs="Times New Roman"/>
          <w:sz w:val="24"/>
          <w:szCs w:val="24"/>
          <w:lang w:val="en-US" w:eastAsia="ru-RU"/>
        </w:rPr>
        <w:t>has been performed</w:t>
      </w:r>
      <w:proofErr w:type="gramEnd"/>
      <w:r w:rsidRPr="004856E8">
        <w:rPr>
          <w:rFonts w:ascii="Arial CYR" w:eastAsia="Times New Roman" w:hAnsi="Arial CYR" w:cs="Times New Roman"/>
          <w:sz w:val="24"/>
          <w:szCs w:val="24"/>
          <w:lang w:val="en-US" w:eastAsia="ru-RU"/>
        </w:rPr>
        <w:t xml:space="preserve"> at the Neutron Research Division (LBML).</w:t>
      </w:r>
    </w:p>
    <w:p w:rsidR="00BC1CF9" w:rsidRDefault="00BC1CF9" w:rsidP="00BC1CF9">
      <w:pPr>
        <w:spacing w:after="0" w:line="240" w:lineRule="auto"/>
        <w:ind w:firstLine="284"/>
        <w:jc w:val="both"/>
        <w:rPr>
          <w:rFonts w:ascii="Arial CYR" w:eastAsia="Times New Roman" w:hAnsi="Arial CYR" w:cs="Times New Roman"/>
          <w:sz w:val="24"/>
          <w:szCs w:val="24"/>
          <w:lang w:val="en-US" w:eastAsia="ru-RU"/>
        </w:rPr>
      </w:pPr>
    </w:p>
    <w:p w:rsidR="00BC1CF9" w:rsidRDefault="00BC1CF9" w:rsidP="00BC222F">
      <w:pPr>
        <w:spacing w:after="0" w:line="240" w:lineRule="auto"/>
        <w:jc w:val="both"/>
        <w:rPr>
          <w:rFonts w:ascii="Arial CYR" w:eastAsia="Times New Roman" w:hAnsi="Arial CYR" w:cs="Times New Roman"/>
          <w:sz w:val="24"/>
          <w:szCs w:val="24"/>
          <w:lang w:eastAsia="ru-RU"/>
        </w:rPr>
      </w:pPr>
      <w:r>
        <w:rPr>
          <w:rFonts w:ascii="Arial CYR" w:eastAsia="Times New Roman" w:hAnsi="Arial CYR" w:cs="Times New Roman"/>
          <w:sz w:val="24"/>
          <w:szCs w:val="24"/>
          <w:lang w:eastAsia="ru-RU"/>
        </w:rPr>
        <w:t>Препринт № 3074, 27.06.2023</w:t>
      </w:r>
    </w:p>
    <w:p w:rsidR="00BC222F" w:rsidRPr="0046766E" w:rsidRDefault="00BC222F" w:rsidP="00BC222F">
      <w:pPr>
        <w:spacing w:after="0" w:line="240" w:lineRule="auto"/>
        <w:jc w:val="both"/>
        <w:rPr>
          <w:rFonts w:ascii="Arial CYR" w:eastAsia="Times New Roman" w:hAnsi="Arial CYR" w:cs="Times New Roman"/>
          <w:b/>
          <w:bCs/>
          <w:sz w:val="24"/>
          <w:szCs w:val="24"/>
          <w:lang w:eastAsia="ru-RU"/>
        </w:rPr>
      </w:pPr>
      <w:r w:rsidRPr="00B51C1B">
        <w:rPr>
          <w:rFonts w:ascii="Arial CYR" w:eastAsia="Times New Roman" w:hAnsi="Arial CYR" w:cs="Times New Roman"/>
          <w:sz w:val="24"/>
          <w:szCs w:val="24"/>
          <w:lang w:val="en-US" w:eastAsia="ru-RU"/>
        </w:rPr>
        <w:t>Email</w:t>
      </w:r>
      <w:r w:rsidRPr="0046766E">
        <w:rPr>
          <w:rFonts w:ascii="Arial CYR" w:eastAsia="Times New Roman" w:hAnsi="Arial CYR" w:cs="Times New Roman"/>
          <w:sz w:val="24"/>
          <w:szCs w:val="24"/>
          <w:lang w:eastAsia="ru-RU"/>
        </w:rPr>
        <w:t xml:space="preserve">: </w:t>
      </w:r>
      <w:hyperlink r:id="rId5" w:history="1">
        <w:r w:rsidRPr="00BC222F">
          <w:rPr>
            <w:rStyle w:val="a3"/>
            <w:rFonts w:ascii="Arial CYR" w:hAnsi="Arial CYR"/>
            <w:color w:val="auto"/>
            <w:sz w:val="24"/>
            <w:szCs w:val="24"/>
            <w:u w:val="none"/>
            <w:lang w:val="en-US"/>
          </w:rPr>
          <w:t>derbin</w:t>
        </w:r>
        <w:r w:rsidRPr="0046766E">
          <w:rPr>
            <w:rStyle w:val="a3"/>
            <w:rFonts w:ascii="Arial CYR" w:hAnsi="Arial CYR"/>
            <w:color w:val="auto"/>
            <w:sz w:val="24"/>
            <w:szCs w:val="24"/>
            <w:u w:val="none"/>
          </w:rPr>
          <w:t>_</w:t>
        </w:r>
        <w:r w:rsidRPr="00BC222F">
          <w:rPr>
            <w:rStyle w:val="a3"/>
            <w:rFonts w:ascii="Arial CYR" w:hAnsi="Arial CYR"/>
            <w:color w:val="auto"/>
            <w:sz w:val="24"/>
            <w:szCs w:val="24"/>
            <w:u w:val="none"/>
            <w:lang w:val="en-US"/>
          </w:rPr>
          <w:t>av</w:t>
        </w:r>
        <w:r w:rsidRPr="0046766E">
          <w:rPr>
            <w:rStyle w:val="a3"/>
            <w:rFonts w:ascii="Arial CYR" w:hAnsi="Arial CYR"/>
            <w:color w:val="auto"/>
            <w:sz w:val="24"/>
            <w:szCs w:val="24"/>
            <w:u w:val="none"/>
          </w:rPr>
          <w:t>@</w:t>
        </w:r>
        <w:r w:rsidRPr="00BC222F">
          <w:rPr>
            <w:rStyle w:val="a3"/>
            <w:rFonts w:ascii="Arial CYR" w:hAnsi="Arial CYR"/>
            <w:color w:val="auto"/>
            <w:sz w:val="24"/>
            <w:szCs w:val="24"/>
            <w:u w:val="none"/>
            <w:lang w:val="en-US"/>
          </w:rPr>
          <w:t>pnpi</w:t>
        </w:r>
        <w:r w:rsidRPr="0046766E">
          <w:rPr>
            <w:rStyle w:val="a3"/>
            <w:rFonts w:ascii="Arial CYR" w:hAnsi="Arial CYR"/>
            <w:color w:val="auto"/>
            <w:sz w:val="24"/>
            <w:szCs w:val="24"/>
            <w:u w:val="none"/>
          </w:rPr>
          <w:t>.</w:t>
        </w:r>
        <w:r w:rsidRPr="00BC222F">
          <w:rPr>
            <w:rStyle w:val="a3"/>
            <w:rFonts w:ascii="Arial CYR" w:hAnsi="Arial CYR"/>
            <w:color w:val="auto"/>
            <w:sz w:val="24"/>
            <w:szCs w:val="24"/>
            <w:u w:val="none"/>
            <w:lang w:val="en-US"/>
          </w:rPr>
          <w:t>nrcki</w:t>
        </w:r>
        <w:r w:rsidRPr="0046766E">
          <w:rPr>
            <w:rStyle w:val="a3"/>
            <w:rFonts w:ascii="Arial CYR" w:hAnsi="Arial CYR"/>
            <w:color w:val="auto"/>
            <w:sz w:val="24"/>
            <w:szCs w:val="24"/>
            <w:u w:val="none"/>
          </w:rPr>
          <w:t>.</w:t>
        </w:r>
        <w:proofErr w:type="spellStart"/>
        <w:r w:rsidRPr="00BC222F">
          <w:rPr>
            <w:rStyle w:val="a3"/>
            <w:rFonts w:ascii="Arial CYR" w:hAnsi="Arial CYR"/>
            <w:color w:val="auto"/>
            <w:sz w:val="24"/>
            <w:szCs w:val="24"/>
            <w:u w:val="none"/>
            <w:lang w:val="en-US"/>
          </w:rPr>
          <w:t>ru</w:t>
        </w:r>
        <w:proofErr w:type="spellEnd"/>
      </w:hyperlink>
    </w:p>
    <w:p w:rsidR="00BC1CF9" w:rsidRPr="0046766E" w:rsidRDefault="00BC1CF9" w:rsidP="00BC222F">
      <w:pPr>
        <w:spacing w:after="0" w:line="240" w:lineRule="auto"/>
        <w:rPr>
          <w:rFonts w:ascii="Arial CYR" w:eastAsia="Times New Roman" w:hAnsi="Arial CYR" w:cs="Times New Roman"/>
          <w:sz w:val="24"/>
          <w:szCs w:val="24"/>
          <w:lang w:eastAsia="ru-RU"/>
        </w:rPr>
      </w:pPr>
    </w:p>
    <w:p w:rsidR="00BC1CF9" w:rsidRPr="0046766E" w:rsidRDefault="00BC1CF9" w:rsidP="00BC1CF9">
      <w:pPr>
        <w:spacing w:after="0" w:line="240" w:lineRule="auto"/>
        <w:jc w:val="both"/>
        <w:rPr>
          <w:rFonts w:ascii="Arial CYR" w:hAnsi="Arial CYR"/>
          <w:sz w:val="24"/>
          <w:szCs w:val="24"/>
        </w:rPr>
      </w:pPr>
    </w:p>
    <w:p w:rsidR="00BC1CF9" w:rsidRPr="0046766E" w:rsidRDefault="00BC1CF9"/>
    <w:p w:rsidR="00BC1CF9" w:rsidRPr="0046766E" w:rsidRDefault="00BC1CF9"/>
    <w:p w:rsidR="00BC1CF9" w:rsidRPr="0046766E" w:rsidRDefault="00BC1CF9"/>
    <w:sectPr w:rsidR="00BC1CF9" w:rsidRPr="0046766E" w:rsidSect="00AF42CB">
      <w:pgSz w:w="11909" w:h="16834"/>
      <w:pgMar w:top="567" w:right="567" w:bottom="567"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00007843"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20002A87" w:usb1="00000000" w:usb2="00000000" w:usb3="00000000" w:csb0="000001FF" w:csb1="00000000"/>
  </w:font>
  <w:font w:name="Arial">
    <w:panose1 w:val="020B0604020202020204"/>
    <w:charset w:val="CC"/>
    <w:family w:val="swiss"/>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65"/>
    <w:rsid w:val="0046766E"/>
    <w:rsid w:val="00685BE3"/>
    <w:rsid w:val="007040B7"/>
    <w:rsid w:val="007D76CE"/>
    <w:rsid w:val="00843637"/>
    <w:rsid w:val="0085101C"/>
    <w:rsid w:val="00B51C1B"/>
    <w:rsid w:val="00BC1CF9"/>
    <w:rsid w:val="00BC222F"/>
    <w:rsid w:val="00E83D88"/>
    <w:rsid w:val="00E97467"/>
    <w:rsid w:val="00F81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C596D-5BB1-4A9D-BB8D-0D25E8CD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222F"/>
    <w:rPr>
      <w:color w:val="0000FF"/>
      <w:u w:val="single"/>
    </w:rPr>
  </w:style>
  <w:style w:type="paragraph" w:styleId="a4">
    <w:name w:val="Balloon Text"/>
    <w:basedOn w:val="a"/>
    <w:link w:val="a5"/>
    <w:uiPriority w:val="99"/>
    <w:semiHidden/>
    <w:unhideWhenUsed/>
    <w:rsid w:val="007D76C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D76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rbin_av@pnpi.nrcki.ru" TargetMode="External"/><Relationship Id="rId4" Type="http://schemas.openxmlformats.org/officeDocument/2006/relationships/hyperlink" Target="mailto:vaganyan_lg@pnpi.nrc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925</Words>
  <Characters>5278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5</cp:revision>
  <cp:lastPrinted>2023-07-11T08:05:00Z</cp:lastPrinted>
  <dcterms:created xsi:type="dcterms:W3CDTF">2023-07-11T07:22:00Z</dcterms:created>
  <dcterms:modified xsi:type="dcterms:W3CDTF">2023-07-12T06:21:00Z</dcterms:modified>
</cp:coreProperties>
</file>