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DCF" w:rsidRPr="001D44B2" w:rsidRDefault="001D44B2" w:rsidP="00530A72">
      <w:pPr>
        <w:jc w:val="center"/>
        <w:rPr>
          <w:b/>
          <w:sz w:val="32"/>
          <w:szCs w:val="32"/>
          <w:lang w:val="en-US"/>
        </w:rPr>
      </w:pPr>
      <w:bookmarkStart w:id="0" w:name="_GoBack"/>
      <w:r w:rsidRPr="001D44B2">
        <w:rPr>
          <w:b/>
          <w:sz w:val="32"/>
          <w:szCs w:val="32"/>
        </w:rPr>
        <w:t xml:space="preserve">Информация для </w:t>
      </w:r>
      <w:proofErr w:type="spellStart"/>
      <w:r w:rsidRPr="001D44B2">
        <w:rPr>
          <w:b/>
          <w:sz w:val="32"/>
          <w:szCs w:val="32"/>
        </w:rPr>
        <w:t>предпенсионеров</w:t>
      </w:r>
      <w:bookmarkEnd w:id="0"/>
      <w:proofErr w:type="spellEnd"/>
    </w:p>
    <w:p w:rsidR="00530A72" w:rsidRDefault="00530A72" w:rsidP="00631DCF">
      <w:pPr>
        <w:rPr>
          <w:lang w:val="en-US"/>
        </w:rPr>
      </w:pPr>
    </w:p>
    <w:p w:rsidR="00530A72" w:rsidRDefault="00530A72" w:rsidP="00530A72">
      <w:pPr>
        <w:ind w:firstLine="480"/>
        <w:jc w:val="both"/>
      </w:pPr>
      <w:proofErr w:type="spellStart"/>
      <w:r>
        <w:t>Предпенсионерами</w:t>
      </w:r>
      <w:proofErr w:type="spellEnd"/>
      <w:r>
        <w:t xml:space="preserve"> считаются граждане, которым осталось не более 5 лет до страховой пенсии по старости или до досрочной пенсии.</w:t>
      </w:r>
      <w:r w:rsidRPr="00530A72">
        <w:t xml:space="preserve"> </w:t>
      </w:r>
      <w:r>
        <w:t xml:space="preserve">Статус </w:t>
      </w:r>
      <w:r w:rsidR="000E18F4">
        <w:t>можно</w:t>
      </w:r>
      <w:r>
        <w:t xml:space="preserve"> подтвердить при личном обращении в ПФР</w:t>
      </w:r>
      <w:r w:rsidR="000E18F4">
        <w:t>, МФЦ</w:t>
      </w:r>
      <w:r>
        <w:t xml:space="preserve"> либо через портал </w:t>
      </w:r>
      <w:proofErr w:type="spellStart"/>
      <w:r>
        <w:t>госуслуг</w:t>
      </w:r>
      <w:proofErr w:type="spellEnd"/>
      <w:r>
        <w:t xml:space="preserve">. После этого гражданин приобретает право на федеральные и региональные льготы, а иногда и вовсе приравнивается к пенсионеру со всеми правовыми последствиями. </w:t>
      </w:r>
    </w:p>
    <w:p w:rsidR="001D44B2" w:rsidRPr="001D44B2" w:rsidRDefault="001D44B2" w:rsidP="001D44B2">
      <w:pPr>
        <w:pStyle w:val="2"/>
        <w:rPr>
          <w:sz w:val="24"/>
          <w:szCs w:val="24"/>
        </w:rPr>
      </w:pPr>
      <w:r w:rsidRPr="001D44B2">
        <w:rPr>
          <w:sz w:val="24"/>
          <w:szCs w:val="24"/>
        </w:rPr>
        <w:t xml:space="preserve">Таблица </w:t>
      </w:r>
      <w:proofErr w:type="spellStart"/>
      <w:r w:rsidRPr="001D44B2">
        <w:rPr>
          <w:sz w:val="24"/>
          <w:szCs w:val="24"/>
        </w:rPr>
        <w:t>предпенсионного</w:t>
      </w:r>
      <w:proofErr w:type="spellEnd"/>
      <w:r w:rsidRPr="001D44B2">
        <w:rPr>
          <w:sz w:val="24"/>
          <w:szCs w:val="24"/>
        </w:rPr>
        <w:t xml:space="preserve"> возраста</w:t>
      </w:r>
    </w:p>
    <w:tbl>
      <w:tblPr>
        <w:tblW w:w="91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8"/>
        <w:gridCol w:w="3237"/>
        <w:gridCol w:w="4800"/>
      </w:tblGrid>
      <w:tr w:rsidR="001D44B2" w:rsidRPr="001D44B2" w:rsidTr="001D44B2">
        <w:trPr>
          <w:tblCellSpacing w:w="15" w:type="dxa"/>
        </w:trPr>
        <w:tc>
          <w:tcPr>
            <w:tcW w:w="0" w:type="auto"/>
            <w:vAlign w:val="center"/>
          </w:tcPr>
          <w:p w:rsidR="001D44B2" w:rsidRPr="001D44B2" w:rsidRDefault="001D44B2"/>
        </w:tc>
        <w:tc>
          <w:tcPr>
            <w:tcW w:w="3207" w:type="dxa"/>
            <w:vAlign w:val="center"/>
          </w:tcPr>
          <w:p w:rsidR="001D44B2" w:rsidRPr="001D44B2" w:rsidRDefault="001D44B2" w:rsidP="001D44B2">
            <w:pPr>
              <w:ind w:left="207" w:right="22"/>
            </w:pPr>
            <w:r w:rsidRPr="001D44B2">
              <w:t>Дата рождения</w:t>
            </w:r>
          </w:p>
        </w:tc>
        <w:tc>
          <w:tcPr>
            <w:tcW w:w="4755" w:type="dxa"/>
            <w:vAlign w:val="center"/>
          </w:tcPr>
          <w:p w:rsidR="001D44B2" w:rsidRPr="001D44B2" w:rsidRDefault="001D44B2" w:rsidP="001D44B2">
            <w:pPr>
              <w:ind w:left="758"/>
            </w:pPr>
            <w:proofErr w:type="spellStart"/>
            <w:r w:rsidRPr="001D44B2">
              <w:t>Предпенсионный</w:t>
            </w:r>
            <w:proofErr w:type="spellEnd"/>
            <w:r w:rsidRPr="001D44B2">
              <w:t xml:space="preserve"> период</w:t>
            </w:r>
          </w:p>
        </w:tc>
      </w:tr>
      <w:tr w:rsidR="001D44B2" w:rsidRPr="001D44B2" w:rsidTr="001D44B2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1D44B2" w:rsidRPr="001D44B2" w:rsidRDefault="001D44B2">
            <w:r w:rsidRPr="001D44B2">
              <w:t>Женщины</w:t>
            </w:r>
          </w:p>
        </w:tc>
        <w:tc>
          <w:tcPr>
            <w:tcW w:w="3207" w:type="dxa"/>
            <w:vAlign w:val="center"/>
          </w:tcPr>
          <w:p w:rsidR="001D44B2" w:rsidRPr="001D44B2" w:rsidRDefault="001D44B2" w:rsidP="001D44B2">
            <w:pPr>
              <w:ind w:left="207" w:right="22"/>
            </w:pPr>
          </w:p>
        </w:tc>
        <w:tc>
          <w:tcPr>
            <w:tcW w:w="4755" w:type="dxa"/>
            <w:vAlign w:val="center"/>
          </w:tcPr>
          <w:p w:rsidR="001D44B2" w:rsidRPr="001D44B2" w:rsidRDefault="001D44B2" w:rsidP="001D44B2">
            <w:pPr>
              <w:ind w:left="758"/>
            </w:pPr>
          </w:p>
        </w:tc>
      </w:tr>
      <w:tr w:rsidR="001D44B2" w:rsidRPr="001D44B2" w:rsidTr="001D44B2">
        <w:trPr>
          <w:tblCellSpacing w:w="15" w:type="dxa"/>
        </w:trPr>
        <w:tc>
          <w:tcPr>
            <w:tcW w:w="0" w:type="auto"/>
            <w:vMerge/>
            <w:vAlign w:val="center"/>
          </w:tcPr>
          <w:p w:rsidR="001D44B2" w:rsidRPr="001D44B2" w:rsidRDefault="001D44B2"/>
        </w:tc>
        <w:tc>
          <w:tcPr>
            <w:tcW w:w="3207" w:type="dxa"/>
            <w:vAlign w:val="center"/>
          </w:tcPr>
          <w:p w:rsidR="001D44B2" w:rsidRPr="001D44B2" w:rsidRDefault="001D44B2" w:rsidP="001D44B2">
            <w:pPr>
              <w:ind w:left="207" w:right="22"/>
            </w:pPr>
            <w:r w:rsidRPr="001D44B2">
              <w:t>С 01.07.1964 по 31.12.1964</w:t>
            </w:r>
          </w:p>
        </w:tc>
        <w:tc>
          <w:tcPr>
            <w:tcW w:w="4755" w:type="dxa"/>
            <w:vAlign w:val="center"/>
          </w:tcPr>
          <w:p w:rsidR="001D44B2" w:rsidRPr="001D44B2" w:rsidRDefault="001D44B2" w:rsidP="001D44B2">
            <w:pPr>
              <w:ind w:left="758"/>
            </w:pPr>
            <w:r w:rsidRPr="001D44B2">
              <w:t>2015–2020</w:t>
            </w:r>
          </w:p>
        </w:tc>
      </w:tr>
      <w:tr w:rsidR="001D44B2" w:rsidRPr="001D44B2" w:rsidTr="001D44B2">
        <w:trPr>
          <w:tblCellSpacing w:w="15" w:type="dxa"/>
        </w:trPr>
        <w:tc>
          <w:tcPr>
            <w:tcW w:w="0" w:type="auto"/>
            <w:vMerge/>
            <w:vAlign w:val="center"/>
          </w:tcPr>
          <w:p w:rsidR="001D44B2" w:rsidRPr="001D44B2" w:rsidRDefault="001D44B2"/>
        </w:tc>
        <w:tc>
          <w:tcPr>
            <w:tcW w:w="3207" w:type="dxa"/>
            <w:vAlign w:val="center"/>
          </w:tcPr>
          <w:p w:rsidR="001D44B2" w:rsidRPr="001D44B2" w:rsidRDefault="001D44B2" w:rsidP="001D44B2">
            <w:pPr>
              <w:ind w:left="207" w:right="22"/>
            </w:pPr>
            <w:r w:rsidRPr="001D44B2">
              <w:t>С 01.01.1965 по 30.06.1965</w:t>
            </w:r>
          </w:p>
        </w:tc>
        <w:tc>
          <w:tcPr>
            <w:tcW w:w="4755" w:type="dxa"/>
            <w:vAlign w:val="center"/>
          </w:tcPr>
          <w:p w:rsidR="001D44B2" w:rsidRPr="001D44B2" w:rsidRDefault="001D44B2" w:rsidP="001D44B2">
            <w:pPr>
              <w:ind w:left="758"/>
            </w:pPr>
            <w:r w:rsidRPr="001D44B2">
              <w:t>2016–2021</w:t>
            </w:r>
          </w:p>
        </w:tc>
      </w:tr>
      <w:tr w:rsidR="001D44B2" w:rsidRPr="001D44B2" w:rsidTr="001D44B2">
        <w:trPr>
          <w:tblCellSpacing w:w="15" w:type="dxa"/>
        </w:trPr>
        <w:tc>
          <w:tcPr>
            <w:tcW w:w="0" w:type="auto"/>
            <w:vMerge/>
            <w:vAlign w:val="center"/>
          </w:tcPr>
          <w:p w:rsidR="001D44B2" w:rsidRPr="001D44B2" w:rsidRDefault="001D44B2"/>
        </w:tc>
        <w:tc>
          <w:tcPr>
            <w:tcW w:w="3207" w:type="dxa"/>
            <w:vAlign w:val="center"/>
          </w:tcPr>
          <w:p w:rsidR="001D44B2" w:rsidRPr="001D44B2" w:rsidRDefault="001D44B2" w:rsidP="001D44B2">
            <w:pPr>
              <w:ind w:left="207" w:right="22"/>
            </w:pPr>
            <w:r w:rsidRPr="001D44B2">
              <w:t>С 01.07.1965 по 31.12.1965</w:t>
            </w:r>
          </w:p>
        </w:tc>
        <w:tc>
          <w:tcPr>
            <w:tcW w:w="4755" w:type="dxa"/>
            <w:vAlign w:val="center"/>
          </w:tcPr>
          <w:p w:rsidR="001D44B2" w:rsidRPr="001D44B2" w:rsidRDefault="001D44B2" w:rsidP="001D44B2">
            <w:pPr>
              <w:ind w:left="758"/>
            </w:pPr>
            <w:r w:rsidRPr="001D44B2">
              <w:t>2017–2022</w:t>
            </w:r>
          </w:p>
        </w:tc>
      </w:tr>
      <w:tr w:rsidR="001D44B2" w:rsidRPr="001D44B2" w:rsidTr="001D44B2">
        <w:trPr>
          <w:tblCellSpacing w:w="15" w:type="dxa"/>
        </w:trPr>
        <w:tc>
          <w:tcPr>
            <w:tcW w:w="0" w:type="auto"/>
            <w:vMerge/>
            <w:vAlign w:val="center"/>
          </w:tcPr>
          <w:p w:rsidR="001D44B2" w:rsidRPr="001D44B2" w:rsidRDefault="001D44B2"/>
        </w:tc>
        <w:tc>
          <w:tcPr>
            <w:tcW w:w="3207" w:type="dxa"/>
            <w:vAlign w:val="center"/>
          </w:tcPr>
          <w:p w:rsidR="001D44B2" w:rsidRPr="001D44B2" w:rsidRDefault="001D44B2" w:rsidP="001D44B2">
            <w:pPr>
              <w:ind w:left="207" w:right="22"/>
            </w:pPr>
            <w:r w:rsidRPr="001D44B2">
              <w:t xml:space="preserve">В </w:t>
            </w:r>
            <w:smartTag w:uri="urn:schemas-microsoft-com:office:smarttags" w:element="metricconverter">
              <w:smartTagPr>
                <w:attr w:name="ProductID" w:val="1966 г"/>
              </w:smartTagPr>
              <w:r w:rsidRPr="001D44B2">
                <w:t>1966 г</w:t>
              </w:r>
            </w:smartTag>
            <w:r w:rsidRPr="001D44B2">
              <w:t>.</w:t>
            </w:r>
          </w:p>
        </w:tc>
        <w:tc>
          <w:tcPr>
            <w:tcW w:w="4755" w:type="dxa"/>
            <w:vAlign w:val="center"/>
          </w:tcPr>
          <w:p w:rsidR="001D44B2" w:rsidRPr="001D44B2" w:rsidRDefault="001D44B2" w:rsidP="001D44B2">
            <w:pPr>
              <w:ind w:left="758"/>
            </w:pPr>
            <w:r w:rsidRPr="001D44B2">
              <w:t>2019–2024</w:t>
            </w:r>
          </w:p>
        </w:tc>
      </w:tr>
      <w:tr w:rsidR="001D44B2" w:rsidRPr="001D44B2" w:rsidTr="001D44B2">
        <w:trPr>
          <w:tblCellSpacing w:w="15" w:type="dxa"/>
        </w:trPr>
        <w:tc>
          <w:tcPr>
            <w:tcW w:w="0" w:type="auto"/>
            <w:vMerge/>
            <w:vAlign w:val="center"/>
          </w:tcPr>
          <w:p w:rsidR="001D44B2" w:rsidRPr="001D44B2" w:rsidRDefault="001D44B2"/>
        </w:tc>
        <w:tc>
          <w:tcPr>
            <w:tcW w:w="3207" w:type="dxa"/>
            <w:vAlign w:val="center"/>
          </w:tcPr>
          <w:p w:rsidR="001D44B2" w:rsidRPr="001D44B2" w:rsidRDefault="001D44B2" w:rsidP="001D44B2">
            <w:pPr>
              <w:ind w:left="207" w:right="22"/>
            </w:pPr>
            <w:r w:rsidRPr="001D44B2">
              <w:t xml:space="preserve">В </w:t>
            </w:r>
            <w:smartTag w:uri="urn:schemas-microsoft-com:office:smarttags" w:element="metricconverter">
              <w:smartTagPr>
                <w:attr w:name="ProductID" w:val="1967 г"/>
              </w:smartTagPr>
              <w:r w:rsidRPr="001D44B2">
                <w:t>1967 г</w:t>
              </w:r>
            </w:smartTag>
            <w:r w:rsidRPr="001D44B2">
              <w:t>.</w:t>
            </w:r>
          </w:p>
        </w:tc>
        <w:tc>
          <w:tcPr>
            <w:tcW w:w="4755" w:type="dxa"/>
            <w:vAlign w:val="center"/>
          </w:tcPr>
          <w:p w:rsidR="001D44B2" w:rsidRPr="001D44B2" w:rsidRDefault="001D44B2" w:rsidP="001D44B2">
            <w:pPr>
              <w:ind w:left="758"/>
            </w:pPr>
            <w:r w:rsidRPr="001D44B2">
              <w:t>2021–2026</w:t>
            </w:r>
          </w:p>
        </w:tc>
      </w:tr>
      <w:tr w:rsidR="001D44B2" w:rsidRPr="001D44B2" w:rsidTr="001D44B2">
        <w:trPr>
          <w:tblCellSpacing w:w="15" w:type="dxa"/>
        </w:trPr>
        <w:tc>
          <w:tcPr>
            <w:tcW w:w="0" w:type="auto"/>
            <w:vMerge/>
            <w:vAlign w:val="center"/>
          </w:tcPr>
          <w:p w:rsidR="001D44B2" w:rsidRPr="001D44B2" w:rsidRDefault="001D44B2"/>
        </w:tc>
        <w:tc>
          <w:tcPr>
            <w:tcW w:w="3207" w:type="dxa"/>
            <w:vAlign w:val="center"/>
          </w:tcPr>
          <w:p w:rsidR="001D44B2" w:rsidRPr="001D44B2" w:rsidRDefault="001D44B2" w:rsidP="001D44B2">
            <w:pPr>
              <w:ind w:left="207" w:right="22"/>
            </w:pPr>
            <w:r w:rsidRPr="001D44B2">
              <w:t xml:space="preserve">В </w:t>
            </w:r>
            <w:smartTag w:uri="urn:schemas-microsoft-com:office:smarttags" w:element="metricconverter">
              <w:smartTagPr>
                <w:attr w:name="ProductID" w:val="1968 г"/>
              </w:smartTagPr>
              <w:r w:rsidRPr="001D44B2">
                <w:t>1968 г</w:t>
              </w:r>
            </w:smartTag>
            <w:r w:rsidRPr="001D44B2">
              <w:t>.</w:t>
            </w:r>
          </w:p>
        </w:tc>
        <w:tc>
          <w:tcPr>
            <w:tcW w:w="4755" w:type="dxa"/>
            <w:vAlign w:val="center"/>
          </w:tcPr>
          <w:p w:rsidR="001D44B2" w:rsidRPr="001D44B2" w:rsidRDefault="001D44B2" w:rsidP="001D44B2">
            <w:pPr>
              <w:ind w:left="758"/>
            </w:pPr>
            <w:r w:rsidRPr="001D44B2">
              <w:t>2023–2028</w:t>
            </w:r>
          </w:p>
        </w:tc>
      </w:tr>
      <w:tr w:rsidR="001D44B2" w:rsidRPr="001D44B2" w:rsidTr="001D44B2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1D44B2" w:rsidRPr="001D44B2" w:rsidRDefault="001D44B2">
            <w:r w:rsidRPr="001D44B2">
              <w:t>Мужчины</w:t>
            </w:r>
          </w:p>
        </w:tc>
        <w:tc>
          <w:tcPr>
            <w:tcW w:w="3207" w:type="dxa"/>
            <w:vAlign w:val="center"/>
          </w:tcPr>
          <w:p w:rsidR="001D44B2" w:rsidRPr="001D44B2" w:rsidRDefault="001D44B2" w:rsidP="001D44B2">
            <w:pPr>
              <w:ind w:left="207" w:right="22"/>
            </w:pPr>
            <w:r w:rsidRPr="001D44B2">
              <w:t>С 01.01.1959 по 30.06.1959</w:t>
            </w:r>
          </w:p>
        </w:tc>
        <w:tc>
          <w:tcPr>
            <w:tcW w:w="4755" w:type="dxa"/>
            <w:vAlign w:val="center"/>
          </w:tcPr>
          <w:p w:rsidR="001D44B2" w:rsidRPr="001D44B2" w:rsidRDefault="001D44B2" w:rsidP="001D44B2">
            <w:pPr>
              <w:ind w:left="758"/>
            </w:pPr>
            <w:r w:rsidRPr="001D44B2">
              <w:t>2014–2019</w:t>
            </w:r>
          </w:p>
        </w:tc>
      </w:tr>
      <w:tr w:rsidR="001D44B2" w:rsidRPr="001D44B2" w:rsidTr="001D44B2">
        <w:trPr>
          <w:tblCellSpacing w:w="15" w:type="dxa"/>
        </w:trPr>
        <w:tc>
          <w:tcPr>
            <w:tcW w:w="0" w:type="auto"/>
            <w:vMerge/>
            <w:vAlign w:val="center"/>
          </w:tcPr>
          <w:p w:rsidR="001D44B2" w:rsidRPr="001D44B2" w:rsidRDefault="001D44B2"/>
        </w:tc>
        <w:tc>
          <w:tcPr>
            <w:tcW w:w="3207" w:type="dxa"/>
            <w:vAlign w:val="center"/>
          </w:tcPr>
          <w:p w:rsidR="001D44B2" w:rsidRPr="001D44B2" w:rsidRDefault="001D44B2" w:rsidP="001D44B2">
            <w:pPr>
              <w:ind w:left="207" w:right="22"/>
            </w:pPr>
            <w:r w:rsidRPr="001D44B2">
              <w:t>С 01.07.1959 по 31.12.1959</w:t>
            </w:r>
          </w:p>
        </w:tc>
        <w:tc>
          <w:tcPr>
            <w:tcW w:w="4755" w:type="dxa"/>
            <w:vAlign w:val="center"/>
          </w:tcPr>
          <w:p w:rsidR="001D44B2" w:rsidRPr="001D44B2" w:rsidRDefault="001D44B2" w:rsidP="001D44B2">
            <w:pPr>
              <w:ind w:left="758"/>
            </w:pPr>
            <w:r w:rsidRPr="001D44B2">
              <w:t>2015–2020</w:t>
            </w:r>
          </w:p>
        </w:tc>
      </w:tr>
      <w:tr w:rsidR="001D44B2" w:rsidRPr="001D44B2" w:rsidTr="001D44B2">
        <w:trPr>
          <w:tblCellSpacing w:w="15" w:type="dxa"/>
        </w:trPr>
        <w:tc>
          <w:tcPr>
            <w:tcW w:w="0" w:type="auto"/>
            <w:vMerge/>
            <w:vAlign w:val="center"/>
          </w:tcPr>
          <w:p w:rsidR="001D44B2" w:rsidRPr="001D44B2" w:rsidRDefault="001D44B2"/>
        </w:tc>
        <w:tc>
          <w:tcPr>
            <w:tcW w:w="3207" w:type="dxa"/>
            <w:vAlign w:val="center"/>
          </w:tcPr>
          <w:p w:rsidR="001D44B2" w:rsidRPr="001D44B2" w:rsidRDefault="001D44B2" w:rsidP="001D44B2">
            <w:pPr>
              <w:ind w:left="207" w:right="22"/>
            </w:pPr>
            <w:r w:rsidRPr="001D44B2">
              <w:t>С 01.01.1960 по 30.06.1960</w:t>
            </w:r>
          </w:p>
        </w:tc>
        <w:tc>
          <w:tcPr>
            <w:tcW w:w="4755" w:type="dxa"/>
            <w:vAlign w:val="center"/>
          </w:tcPr>
          <w:p w:rsidR="001D44B2" w:rsidRPr="001D44B2" w:rsidRDefault="001D44B2" w:rsidP="001D44B2">
            <w:pPr>
              <w:ind w:left="758"/>
            </w:pPr>
            <w:r w:rsidRPr="001D44B2">
              <w:t>2016–2021</w:t>
            </w:r>
          </w:p>
        </w:tc>
      </w:tr>
      <w:tr w:rsidR="001D44B2" w:rsidRPr="001D44B2" w:rsidTr="001D44B2">
        <w:trPr>
          <w:tblCellSpacing w:w="15" w:type="dxa"/>
        </w:trPr>
        <w:tc>
          <w:tcPr>
            <w:tcW w:w="0" w:type="auto"/>
            <w:vMerge/>
            <w:vAlign w:val="center"/>
          </w:tcPr>
          <w:p w:rsidR="001D44B2" w:rsidRPr="001D44B2" w:rsidRDefault="001D44B2"/>
        </w:tc>
        <w:tc>
          <w:tcPr>
            <w:tcW w:w="3207" w:type="dxa"/>
            <w:vAlign w:val="center"/>
          </w:tcPr>
          <w:p w:rsidR="001D44B2" w:rsidRPr="001D44B2" w:rsidRDefault="001D44B2" w:rsidP="001D44B2">
            <w:pPr>
              <w:ind w:left="207" w:right="22"/>
            </w:pPr>
            <w:r w:rsidRPr="001D44B2">
              <w:t>С 01.07.1960 по 31.12.1960</w:t>
            </w:r>
          </w:p>
        </w:tc>
        <w:tc>
          <w:tcPr>
            <w:tcW w:w="4755" w:type="dxa"/>
            <w:vAlign w:val="center"/>
          </w:tcPr>
          <w:p w:rsidR="001D44B2" w:rsidRPr="001D44B2" w:rsidRDefault="001D44B2" w:rsidP="001D44B2">
            <w:pPr>
              <w:ind w:left="758"/>
            </w:pPr>
            <w:r w:rsidRPr="001D44B2">
              <w:t>2017–2022</w:t>
            </w:r>
          </w:p>
        </w:tc>
      </w:tr>
      <w:tr w:rsidR="001D44B2" w:rsidRPr="001D44B2" w:rsidTr="001D44B2">
        <w:trPr>
          <w:tblCellSpacing w:w="15" w:type="dxa"/>
        </w:trPr>
        <w:tc>
          <w:tcPr>
            <w:tcW w:w="0" w:type="auto"/>
            <w:vMerge/>
            <w:vAlign w:val="center"/>
          </w:tcPr>
          <w:p w:rsidR="001D44B2" w:rsidRPr="001D44B2" w:rsidRDefault="001D44B2"/>
        </w:tc>
        <w:tc>
          <w:tcPr>
            <w:tcW w:w="3207" w:type="dxa"/>
            <w:vAlign w:val="center"/>
          </w:tcPr>
          <w:p w:rsidR="001D44B2" w:rsidRPr="001D44B2" w:rsidRDefault="001D44B2" w:rsidP="001D44B2">
            <w:pPr>
              <w:ind w:left="207" w:right="22"/>
            </w:pPr>
            <w:r w:rsidRPr="001D44B2">
              <w:t xml:space="preserve">В </w:t>
            </w:r>
            <w:smartTag w:uri="urn:schemas-microsoft-com:office:smarttags" w:element="metricconverter">
              <w:smartTagPr>
                <w:attr w:name="ProductID" w:val="1961 г"/>
              </w:smartTagPr>
              <w:r w:rsidRPr="001D44B2">
                <w:t>1961 г</w:t>
              </w:r>
            </w:smartTag>
            <w:r w:rsidRPr="001D44B2">
              <w:t>.</w:t>
            </w:r>
          </w:p>
        </w:tc>
        <w:tc>
          <w:tcPr>
            <w:tcW w:w="4755" w:type="dxa"/>
            <w:vAlign w:val="center"/>
          </w:tcPr>
          <w:p w:rsidR="001D44B2" w:rsidRPr="001D44B2" w:rsidRDefault="001D44B2" w:rsidP="001D44B2">
            <w:pPr>
              <w:ind w:left="758"/>
            </w:pPr>
            <w:r w:rsidRPr="001D44B2">
              <w:t>2019–2024</w:t>
            </w:r>
          </w:p>
        </w:tc>
      </w:tr>
      <w:tr w:rsidR="001D44B2" w:rsidRPr="001D44B2" w:rsidTr="001D44B2">
        <w:trPr>
          <w:tblCellSpacing w:w="15" w:type="dxa"/>
        </w:trPr>
        <w:tc>
          <w:tcPr>
            <w:tcW w:w="0" w:type="auto"/>
            <w:vMerge/>
            <w:vAlign w:val="center"/>
          </w:tcPr>
          <w:p w:rsidR="001D44B2" w:rsidRPr="001D44B2" w:rsidRDefault="001D44B2"/>
        </w:tc>
        <w:tc>
          <w:tcPr>
            <w:tcW w:w="3207" w:type="dxa"/>
            <w:vAlign w:val="center"/>
          </w:tcPr>
          <w:p w:rsidR="001D44B2" w:rsidRPr="001D44B2" w:rsidRDefault="001D44B2" w:rsidP="001D44B2">
            <w:pPr>
              <w:ind w:left="207" w:right="22"/>
            </w:pPr>
            <w:r w:rsidRPr="001D44B2">
              <w:t xml:space="preserve">В </w:t>
            </w:r>
            <w:smartTag w:uri="urn:schemas-microsoft-com:office:smarttags" w:element="metricconverter">
              <w:smartTagPr>
                <w:attr w:name="ProductID" w:val="1962 г"/>
              </w:smartTagPr>
              <w:r w:rsidRPr="001D44B2">
                <w:t>1962 г</w:t>
              </w:r>
            </w:smartTag>
            <w:r w:rsidRPr="001D44B2">
              <w:t>.</w:t>
            </w:r>
          </w:p>
        </w:tc>
        <w:tc>
          <w:tcPr>
            <w:tcW w:w="4755" w:type="dxa"/>
            <w:vAlign w:val="center"/>
          </w:tcPr>
          <w:p w:rsidR="001D44B2" w:rsidRPr="001D44B2" w:rsidRDefault="001D44B2" w:rsidP="001D44B2">
            <w:pPr>
              <w:ind w:left="758"/>
            </w:pPr>
            <w:r w:rsidRPr="001D44B2">
              <w:t>2021–2026</w:t>
            </w:r>
          </w:p>
        </w:tc>
      </w:tr>
      <w:tr w:rsidR="001D44B2" w:rsidRPr="001D44B2" w:rsidTr="001D44B2">
        <w:trPr>
          <w:tblCellSpacing w:w="15" w:type="dxa"/>
        </w:trPr>
        <w:tc>
          <w:tcPr>
            <w:tcW w:w="0" w:type="auto"/>
            <w:vMerge/>
            <w:vAlign w:val="center"/>
          </w:tcPr>
          <w:p w:rsidR="001D44B2" w:rsidRPr="001D44B2" w:rsidRDefault="001D44B2"/>
        </w:tc>
        <w:tc>
          <w:tcPr>
            <w:tcW w:w="3207" w:type="dxa"/>
            <w:vAlign w:val="center"/>
          </w:tcPr>
          <w:p w:rsidR="001D44B2" w:rsidRPr="001D44B2" w:rsidRDefault="001D44B2" w:rsidP="001D44B2">
            <w:pPr>
              <w:ind w:left="207" w:right="22"/>
            </w:pPr>
            <w:r w:rsidRPr="001D44B2">
              <w:t xml:space="preserve">В </w:t>
            </w:r>
            <w:smartTag w:uri="urn:schemas-microsoft-com:office:smarttags" w:element="metricconverter">
              <w:smartTagPr>
                <w:attr w:name="ProductID" w:val="1963 г"/>
              </w:smartTagPr>
              <w:r w:rsidRPr="001D44B2">
                <w:t>1963 г</w:t>
              </w:r>
            </w:smartTag>
            <w:r w:rsidRPr="001D44B2">
              <w:t>.</w:t>
            </w:r>
          </w:p>
        </w:tc>
        <w:tc>
          <w:tcPr>
            <w:tcW w:w="4755" w:type="dxa"/>
            <w:vAlign w:val="center"/>
          </w:tcPr>
          <w:p w:rsidR="001D44B2" w:rsidRPr="001D44B2" w:rsidRDefault="001D44B2" w:rsidP="001D44B2">
            <w:pPr>
              <w:ind w:left="758"/>
            </w:pPr>
            <w:r w:rsidRPr="001D44B2">
              <w:t>2023–2028</w:t>
            </w:r>
          </w:p>
        </w:tc>
      </w:tr>
    </w:tbl>
    <w:p w:rsidR="001D44B2" w:rsidRDefault="001D44B2" w:rsidP="00631DCF"/>
    <w:p w:rsidR="001D44B2" w:rsidRDefault="001D44B2" w:rsidP="00631DCF">
      <w:pPr>
        <w:rPr>
          <w:b/>
          <w:sz w:val="28"/>
          <w:szCs w:val="28"/>
        </w:rPr>
      </w:pPr>
      <w:r w:rsidRPr="00631DCF">
        <w:rPr>
          <w:b/>
          <w:sz w:val="28"/>
          <w:szCs w:val="28"/>
        </w:rPr>
        <w:t xml:space="preserve">9 важных льгот для </w:t>
      </w:r>
      <w:proofErr w:type="spellStart"/>
      <w:r w:rsidRPr="00631DCF">
        <w:rPr>
          <w:b/>
          <w:sz w:val="28"/>
          <w:szCs w:val="28"/>
        </w:rPr>
        <w:t>предпенсионеров</w:t>
      </w:r>
      <w:proofErr w:type="spellEnd"/>
      <w:r w:rsidRPr="00631DCF">
        <w:rPr>
          <w:b/>
          <w:sz w:val="28"/>
          <w:szCs w:val="28"/>
        </w:rPr>
        <w:t xml:space="preserve"> в 2020 году</w:t>
      </w:r>
      <w:r w:rsidR="00871398">
        <w:rPr>
          <w:b/>
          <w:sz w:val="28"/>
          <w:szCs w:val="28"/>
        </w:rPr>
        <w:t>:</w:t>
      </w:r>
    </w:p>
    <w:p w:rsidR="001D44B2" w:rsidRPr="00530A72" w:rsidRDefault="001D44B2" w:rsidP="00631DCF"/>
    <w:p w:rsidR="00631DCF" w:rsidRPr="00631DCF" w:rsidRDefault="00631DCF" w:rsidP="00631DCF">
      <w:r>
        <w:t>1. Ответственность работодателя за увольнение или отказ в приеме на работу</w:t>
      </w:r>
      <w:r w:rsidR="00871398">
        <w:t>.</w:t>
      </w:r>
    </w:p>
    <w:p w:rsidR="00631DCF" w:rsidRDefault="00631DCF" w:rsidP="00631DCF">
      <w:r>
        <w:t xml:space="preserve">2. Выходные дни на диспансеризацию. </w:t>
      </w:r>
    </w:p>
    <w:p w:rsidR="00631DCF" w:rsidRDefault="00631DCF" w:rsidP="00631DCF">
      <w:r>
        <w:t>3. Льготы по налогам.</w:t>
      </w:r>
    </w:p>
    <w:p w:rsidR="00631DCF" w:rsidRDefault="00631DCF" w:rsidP="00631DCF">
      <w:r>
        <w:t>4. Пособие по безработице.</w:t>
      </w:r>
    </w:p>
    <w:p w:rsidR="00631DCF" w:rsidRDefault="00631DCF" w:rsidP="00631DCF">
      <w:r>
        <w:t>5. Бесплатное профессиональное образование.</w:t>
      </w:r>
    </w:p>
    <w:p w:rsidR="00631DCF" w:rsidRDefault="00631DCF" w:rsidP="00631DCF">
      <w:r>
        <w:t>6. Формирование накопительной пенсии.</w:t>
      </w:r>
    </w:p>
    <w:p w:rsidR="00631DCF" w:rsidRDefault="00631DCF" w:rsidP="00631DCF">
      <w:r>
        <w:t>7. Обязательная доля в наследстве.</w:t>
      </w:r>
    </w:p>
    <w:p w:rsidR="00631DCF" w:rsidRDefault="00631DCF" w:rsidP="00631DCF">
      <w:r>
        <w:t>8. Право на алименты от совершеннолетних детей.</w:t>
      </w:r>
    </w:p>
    <w:p w:rsidR="00631DCF" w:rsidRDefault="00631DCF" w:rsidP="00631DCF">
      <w:r>
        <w:t>9. Льготы на проезд в общественном транспорте.</w:t>
      </w:r>
    </w:p>
    <w:p w:rsidR="00631DCF" w:rsidRDefault="00631DCF" w:rsidP="00631DCF">
      <w:pPr>
        <w:jc w:val="both"/>
      </w:pPr>
    </w:p>
    <w:p w:rsidR="00631DCF" w:rsidRDefault="00631DCF" w:rsidP="00631DCF">
      <w:pPr>
        <w:jc w:val="both"/>
      </w:pPr>
      <w:r w:rsidRPr="00631DCF">
        <w:rPr>
          <w:b/>
        </w:rPr>
        <w:t>Ответственность работодателя за увольнение или отказ в приеме на работу</w:t>
      </w:r>
    </w:p>
    <w:p w:rsidR="000E18F4" w:rsidRDefault="00631DCF" w:rsidP="000E18F4">
      <w:pPr>
        <w:jc w:val="both"/>
      </w:pPr>
      <w:proofErr w:type="spellStart"/>
      <w:r>
        <w:t>Предпенсионер</w:t>
      </w:r>
      <w:proofErr w:type="spellEnd"/>
      <w:r>
        <w:t xml:space="preserve"> не может остаться нетрудоустроенным лишь в силу возраста. Увольнять или не принимать на работу по этому мотиву запрещено законом. За это предусмотрена уголовная ответственность (ст. 144.1 УК РФ) – штраф до 200 тыс. р. или обязательные работы на срок до 360 часов. Ответственность наступает по решению суда на основании заявления пострадавшего. </w:t>
      </w:r>
      <w:r w:rsidR="000E18F4" w:rsidRPr="003F55BE">
        <w:rPr>
          <w:b/>
        </w:rPr>
        <w:t>Важно</w:t>
      </w:r>
      <w:r w:rsidR="000E18F4">
        <w:t>: наказать работодателя за увольнение возможно только в том случае, если не наблюдалось нарушений со стороны сотрудника, а поводом к увольнению послужил именно преклонный возраст.</w:t>
      </w:r>
    </w:p>
    <w:p w:rsidR="00631DCF" w:rsidRDefault="00631DCF" w:rsidP="00631DCF">
      <w:pPr>
        <w:jc w:val="both"/>
      </w:pPr>
    </w:p>
    <w:p w:rsidR="00631DCF" w:rsidRDefault="00631DCF" w:rsidP="00631DCF">
      <w:pPr>
        <w:jc w:val="both"/>
      </w:pPr>
    </w:p>
    <w:p w:rsidR="00631DCF" w:rsidRDefault="00631DCF" w:rsidP="00631DCF">
      <w:pPr>
        <w:jc w:val="both"/>
      </w:pPr>
      <w:r w:rsidRPr="00631DCF">
        <w:rPr>
          <w:b/>
        </w:rPr>
        <w:lastRenderedPageBreak/>
        <w:t>Выходные дни на диспансеризацию</w:t>
      </w:r>
      <w:r>
        <w:t xml:space="preserve"> </w:t>
      </w:r>
    </w:p>
    <w:p w:rsidR="003F55BE" w:rsidRDefault="00530A72" w:rsidP="003F55BE">
      <w:pPr>
        <w:pStyle w:val="a5"/>
        <w:spacing w:before="0" w:beforeAutospacing="0" w:after="0" w:afterAutospacing="0"/>
        <w:jc w:val="both"/>
      </w:pPr>
      <w:r>
        <w:t>Все</w:t>
      </w:r>
      <w:r w:rsidR="00631DCF">
        <w:t xml:space="preserve"> работник</w:t>
      </w:r>
      <w:r>
        <w:t>и</w:t>
      </w:r>
      <w:r w:rsidR="00631DCF">
        <w:t xml:space="preserve"> </w:t>
      </w:r>
      <w:r>
        <w:t>для прохождения диспансеризации</w:t>
      </w:r>
      <w:r w:rsidRPr="00530A72">
        <w:t xml:space="preserve"> </w:t>
      </w:r>
      <w:r>
        <w:t>имеют право на 2 выходных дня. О</w:t>
      </w:r>
      <w:r w:rsidR="00631DCF">
        <w:t xml:space="preserve">ни предоставляются 1 раз в 3 года. </w:t>
      </w:r>
      <w:proofErr w:type="spellStart"/>
      <w:r w:rsidR="00631DCF">
        <w:t>Предпенсионеры</w:t>
      </w:r>
      <w:proofErr w:type="spellEnd"/>
      <w:r w:rsidR="00631DCF">
        <w:t xml:space="preserve"> </w:t>
      </w:r>
      <w:r>
        <w:t>для прохождения диспансеризации</w:t>
      </w:r>
      <w:r w:rsidRPr="00530A72">
        <w:t xml:space="preserve"> </w:t>
      </w:r>
      <w:r w:rsidR="00631DCF">
        <w:t xml:space="preserve">имеют право на 2 выходных в течение 1 года (ст. 185.1 ТК РФ). Должность и заработная плата сохраняются. </w:t>
      </w:r>
      <w:r w:rsidR="003F55BE">
        <w:rPr>
          <w:rStyle w:val="a6"/>
        </w:rPr>
        <w:t>Важно!</w:t>
      </w:r>
      <w:r w:rsidR="003F55BE">
        <w:t xml:space="preserve"> </w:t>
      </w:r>
      <w:r w:rsidR="00631DCF">
        <w:t xml:space="preserve">Выходные согласовываются с руководством и предоставляются на основании </w:t>
      </w:r>
      <w:r w:rsidR="003F55BE">
        <w:t xml:space="preserve">справки и </w:t>
      </w:r>
      <w:r w:rsidR="00631DCF">
        <w:t xml:space="preserve">письменного заявления сотрудника. </w:t>
      </w:r>
    </w:p>
    <w:p w:rsidR="00631DCF" w:rsidRDefault="00631DCF" w:rsidP="003F55BE"/>
    <w:p w:rsidR="00631DCF" w:rsidRDefault="00631DCF" w:rsidP="00631DCF">
      <w:pPr>
        <w:jc w:val="both"/>
      </w:pPr>
      <w:r w:rsidRPr="00631DCF">
        <w:rPr>
          <w:b/>
        </w:rPr>
        <w:t>Льготы по налогам</w:t>
      </w:r>
      <w:r>
        <w:t xml:space="preserve"> </w:t>
      </w:r>
    </w:p>
    <w:p w:rsidR="00631DCF" w:rsidRDefault="00631DCF" w:rsidP="00631DCF">
      <w:pPr>
        <w:jc w:val="both"/>
      </w:pPr>
      <w:r>
        <w:t xml:space="preserve">Льготы для </w:t>
      </w:r>
      <w:proofErr w:type="spellStart"/>
      <w:r>
        <w:t>предпенсионеров</w:t>
      </w:r>
      <w:proofErr w:type="spellEnd"/>
      <w:r>
        <w:t>:</w:t>
      </w:r>
    </w:p>
    <w:p w:rsidR="00631DCF" w:rsidRDefault="00631DCF" w:rsidP="00631DCF">
      <w:pPr>
        <w:numPr>
          <w:ilvl w:val="0"/>
          <w:numId w:val="2"/>
        </w:numPr>
        <w:tabs>
          <w:tab w:val="clear" w:pos="720"/>
          <w:tab w:val="num" w:pos="480"/>
        </w:tabs>
        <w:ind w:left="480" w:hanging="480"/>
        <w:jc w:val="both"/>
      </w:pPr>
      <w:r>
        <w:t xml:space="preserve">Имущественные. Налоги не уплачиваются по одному из объектов недвижимости, включая жилой дом, квартиру, долю, комнату, гараж, хозяйственные постройки и мастерские, если они используются в некоммерческих целях. </w:t>
      </w:r>
      <w:r w:rsidR="000261AA">
        <w:t>Если в собственности квартира и дом, тогда налог не начисляют на оба объекта.</w:t>
      </w:r>
    </w:p>
    <w:p w:rsidR="004F643D" w:rsidRPr="000261AA" w:rsidRDefault="00631DCF" w:rsidP="00631DCF">
      <w:pPr>
        <w:numPr>
          <w:ilvl w:val="0"/>
          <w:numId w:val="2"/>
        </w:numPr>
        <w:tabs>
          <w:tab w:val="clear" w:pos="720"/>
          <w:tab w:val="num" w:pos="480"/>
        </w:tabs>
        <w:ind w:left="480" w:hanging="480"/>
        <w:jc w:val="both"/>
      </w:pPr>
      <w:r>
        <w:t xml:space="preserve">Земельные. Не взимается налог по одному участку площадью до </w:t>
      </w:r>
      <w:smartTag w:uri="urn:schemas-microsoft-com:office:smarttags" w:element="metricconverter">
        <w:smartTagPr>
          <w:attr w:name="ProductID" w:val="600 кв. м"/>
        </w:smartTagPr>
        <w:r>
          <w:t>600 кв. м</w:t>
        </w:r>
      </w:smartTag>
      <w:r>
        <w:t>.</w:t>
      </w:r>
      <w:r w:rsidR="000261AA">
        <w:t>, но если участок больше, то за остальные сотки заплатить придется.</w:t>
      </w:r>
    </w:p>
    <w:p w:rsidR="004F643D" w:rsidRPr="004F643D" w:rsidRDefault="00631DCF" w:rsidP="00631DCF">
      <w:pPr>
        <w:numPr>
          <w:ilvl w:val="0"/>
          <w:numId w:val="2"/>
        </w:numPr>
        <w:tabs>
          <w:tab w:val="clear" w:pos="720"/>
          <w:tab w:val="num" w:pos="480"/>
        </w:tabs>
        <w:ind w:left="480" w:hanging="480"/>
        <w:jc w:val="both"/>
        <w:rPr>
          <w:lang w:val="en-US"/>
        </w:rPr>
      </w:pPr>
      <w:r>
        <w:t>НДФЛ. Разрешен перенос остатка по имущественному вычету на 3 года, предшествующие году образования остатка.</w:t>
      </w:r>
    </w:p>
    <w:p w:rsidR="004F643D" w:rsidRPr="003B53A9" w:rsidRDefault="00631DCF" w:rsidP="00631DCF">
      <w:pPr>
        <w:numPr>
          <w:ilvl w:val="0"/>
          <w:numId w:val="2"/>
        </w:numPr>
        <w:tabs>
          <w:tab w:val="clear" w:pos="720"/>
          <w:tab w:val="num" w:pos="480"/>
        </w:tabs>
        <w:ind w:left="480" w:hanging="480"/>
        <w:jc w:val="both"/>
      </w:pPr>
      <w:r>
        <w:t xml:space="preserve">Транспортные. </w:t>
      </w:r>
      <w:r w:rsidR="00527A76">
        <w:t xml:space="preserve">Освобождение от уплаты транспортного налога на легковой автомобиль (с двигателем мощностью до </w:t>
      </w:r>
      <w:smartTag w:uri="urn:schemas-microsoft-com:office:smarttags" w:element="metricconverter">
        <w:smartTagPr>
          <w:attr w:name="ProductID" w:val="150 л"/>
        </w:smartTagPr>
        <w:r w:rsidR="00527A76">
          <w:t>150 л</w:t>
        </w:r>
      </w:smartTag>
      <w:r w:rsidR="00527A76">
        <w:t xml:space="preserve">.с., отечественного производства), на моторную лодку, катер и иное водное ТС кроме яхты, гидроцикла и парусно-моторных судов (мощность двигателя не более </w:t>
      </w:r>
      <w:smartTag w:uri="urn:schemas-microsoft-com:office:smarttags" w:element="metricconverter">
        <w:smartTagPr>
          <w:attr w:name="ProductID" w:val="30 л"/>
        </w:smartTagPr>
        <w:r w:rsidR="00527A76">
          <w:t>30 л</w:t>
        </w:r>
      </w:smartTag>
      <w:r w:rsidR="00527A76">
        <w:t>.с.).</w:t>
      </w:r>
    </w:p>
    <w:p w:rsidR="004F643D" w:rsidRDefault="00631DCF" w:rsidP="00530A72">
      <w:pPr>
        <w:jc w:val="both"/>
      </w:pPr>
      <w:r>
        <w:t xml:space="preserve">В части налоговых льгот </w:t>
      </w:r>
      <w:proofErr w:type="spellStart"/>
      <w:r>
        <w:t>предпенсионеры</w:t>
      </w:r>
      <w:proofErr w:type="spellEnd"/>
      <w:r>
        <w:t xml:space="preserve"> приравниваются к гражданам пенсионного возраста согласно ст. 220, 391 и 407 НК РФ. Привилегии возникают на основании письменного заявления в налоговую службу. </w:t>
      </w:r>
    </w:p>
    <w:p w:rsidR="004F643D" w:rsidRDefault="004F643D" w:rsidP="004F643D">
      <w:pPr>
        <w:ind w:firstLine="480"/>
        <w:jc w:val="both"/>
      </w:pPr>
    </w:p>
    <w:p w:rsidR="004F643D" w:rsidRDefault="00631DCF" w:rsidP="004F643D">
      <w:pPr>
        <w:jc w:val="both"/>
      </w:pPr>
      <w:r w:rsidRPr="004F643D">
        <w:rPr>
          <w:b/>
        </w:rPr>
        <w:t>Пособие по безработице</w:t>
      </w:r>
      <w:r>
        <w:t xml:space="preserve"> </w:t>
      </w:r>
    </w:p>
    <w:p w:rsidR="004F643D" w:rsidRDefault="00631DCF" w:rsidP="004F643D">
      <w:pPr>
        <w:jc w:val="both"/>
      </w:pPr>
      <w:r>
        <w:t>Размеры пособия по безработице</w:t>
      </w:r>
      <w:r w:rsidR="001D44B2">
        <w:t>.</w:t>
      </w:r>
      <w:r>
        <w:t xml:space="preserve"> Так как гражданам </w:t>
      </w:r>
      <w:proofErr w:type="spellStart"/>
      <w:r>
        <w:t>предпенсионного</w:t>
      </w:r>
      <w:proofErr w:type="spellEnd"/>
      <w:r>
        <w:t xml:space="preserve"> возраста нелегко устроиться на работу, им установлено повышенное пособие по безработице (постановление Правительства №1375 от 15 ноября 2018). Минимальная величина составляет 1,5 тыс. рублей, максимальная 11</w:t>
      </w:r>
      <w:r w:rsidR="001D44B2">
        <w:t> </w:t>
      </w:r>
      <w:r>
        <w:t xml:space="preserve">280 рублей. </w:t>
      </w:r>
      <w:proofErr w:type="spellStart"/>
      <w:r>
        <w:t>Предпенсионер</w:t>
      </w:r>
      <w:proofErr w:type="spellEnd"/>
      <w:r>
        <w:t xml:space="preserve"> должен быть признан безработным при постановке на учет в службу занятости. </w:t>
      </w:r>
    </w:p>
    <w:p w:rsidR="004F643D" w:rsidRDefault="004F643D" w:rsidP="004F643D">
      <w:pPr>
        <w:jc w:val="both"/>
      </w:pPr>
    </w:p>
    <w:p w:rsidR="004F643D" w:rsidRDefault="00631DCF" w:rsidP="004F643D">
      <w:pPr>
        <w:jc w:val="both"/>
      </w:pPr>
      <w:r w:rsidRPr="004F643D">
        <w:rPr>
          <w:b/>
        </w:rPr>
        <w:t>Бесплатное профессиональное образование</w:t>
      </w:r>
      <w:r>
        <w:t xml:space="preserve"> </w:t>
      </w:r>
    </w:p>
    <w:p w:rsidR="004F643D" w:rsidRDefault="00631DCF" w:rsidP="004F643D">
      <w:pPr>
        <w:jc w:val="both"/>
      </w:pPr>
      <w:proofErr w:type="spellStart"/>
      <w:r>
        <w:t>Предпенсионеры</w:t>
      </w:r>
      <w:proofErr w:type="spellEnd"/>
      <w:r>
        <w:t xml:space="preserve"> могут получить его за счет государства, а затем трудоустроиться по профессии через службу занятости (распоряжение Правительства №3025-р). Предполагается очное обучение с выплатой стипенд</w:t>
      </w:r>
      <w:r w:rsidR="00AC0DB9">
        <w:t>ии в размере 1 МРОТ по региону.</w:t>
      </w:r>
      <w:r w:rsidR="00AC0DB9" w:rsidRPr="00AC0DB9">
        <w:t xml:space="preserve"> </w:t>
      </w:r>
      <w:r w:rsidR="00AC0DB9" w:rsidRPr="00AC0DB9">
        <w:rPr>
          <w:rStyle w:val="a6"/>
          <w:b w:val="0"/>
        </w:rPr>
        <w:t xml:space="preserve">Заявку на обучение может оформить работодатель </w:t>
      </w:r>
      <w:proofErr w:type="spellStart"/>
      <w:r w:rsidR="00AC0DB9" w:rsidRPr="00AC0DB9">
        <w:rPr>
          <w:rStyle w:val="a6"/>
          <w:b w:val="0"/>
        </w:rPr>
        <w:t>предпенсионера</w:t>
      </w:r>
      <w:proofErr w:type="spellEnd"/>
      <w:r w:rsidR="00AC0DB9" w:rsidRPr="00AC0DB9">
        <w:rPr>
          <w:rStyle w:val="a6"/>
          <w:b w:val="0"/>
        </w:rPr>
        <w:t xml:space="preserve"> и сам гражданин в статусе </w:t>
      </w:r>
      <w:proofErr w:type="spellStart"/>
      <w:r w:rsidR="00AC0DB9" w:rsidRPr="00AC0DB9">
        <w:rPr>
          <w:rStyle w:val="a6"/>
          <w:b w:val="0"/>
        </w:rPr>
        <w:t>предпенсионера</w:t>
      </w:r>
      <w:proofErr w:type="spellEnd"/>
      <w:r w:rsidR="00AC0DB9" w:rsidRPr="00AC0DB9">
        <w:rPr>
          <w:rStyle w:val="a6"/>
        </w:rPr>
        <w:t>.</w:t>
      </w:r>
      <w:r w:rsidR="00AC0DB9" w:rsidRPr="00AC0DB9">
        <w:t xml:space="preserve"> </w:t>
      </w:r>
      <w:r w:rsidRPr="00AC0DB9">
        <w:t>Курсы по</w:t>
      </w:r>
      <w:r>
        <w:t xml:space="preserve"> востребованным профессиям разрабатываются региональными властями, предполагают и повышение действующей квалификации.</w:t>
      </w:r>
    </w:p>
    <w:p w:rsidR="004F643D" w:rsidRDefault="004F643D" w:rsidP="004F643D">
      <w:pPr>
        <w:jc w:val="both"/>
      </w:pPr>
    </w:p>
    <w:p w:rsidR="004F643D" w:rsidRDefault="00631DCF" w:rsidP="004F643D">
      <w:pPr>
        <w:jc w:val="both"/>
      </w:pPr>
      <w:r w:rsidRPr="004F643D">
        <w:rPr>
          <w:b/>
        </w:rPr>
        <w:t xml:space="preserve">Формирование накопительной </w:t>
      </w:r>
      <w:r w:rsidR="004F643D">
        <w:rPr>
          <w:b/>
        </w:rPr>
        <w:t xml:space="preserve">части </w:t>
      </w:r>
      <w:r w:rsidRPr="004F643D">
        <w:rPr>
          <w:b/>
        </w:rPr>
        <w:t>пенсии</w:t>
      </w:r>
      <w:r>
        <w:t xml:space="preserve"> </w:t>
      </w:r>
    </w:p>
    <w:p w:rsidR="004F643D" w:rsidRDefault="00631DCF" w:rsidP="004F643D">
      <w:pPr>
        <w:jc w:val="both"/>
      </w:pPr>
      <w:r>
        <w:t xml:space="preserve">Она начисляется </w:t>
      </w:r>
      <w:proofErr w:type="spellStart"/>
      <w:r>
        <w:t>предпенсионерам</w:t>
      </w:r>
      <w:proofErr w:type="spellEnd"/>
      <w:r>
        <w:t xml:space="preserve"> согласно ч. 1 ст. 6 ФЗ №424 от 28.12.2013. Получать выплаты ежемесячно можно, если накопительная часть составляет более 5% от страховой. В противном случае пенсия выплачивается единовременно по факту обращения в ПФР. Предусмотрена возможность срочных выплат. </w:t>
      </w:r>
      <w:r w:rsidR="001D44B2">
        <w:t>В этом</w:t>
      </w:r>
      <w:r>
        <w:t xml:space="preserve"> случае ежемесячные отчисления больше, но выплачиваются в течение 10-ти лет.</w:t>
      </w:r>
    </w:p>
    <w:p w:rsidR="004F643D" w:rsidRDefault="004F643D" w:rsidP="004F643D">
      <w:pPr>
        <w:jc w:val="both"/>
      </w:pPr>
    </w:p>
    <w:p w:rsidR="004F643D" w:rsidRDefault="00631DCF" w:rsidP="004F643D">
      <w:pPr>
        <w:jc w:val="both"/>
      </w:pPr>
      <w:r w:rsidRPr="004F643D">
        <w:rPr>
          <w:b/>
        </w:rPr>
        <w:t>Обязательная доля в наследстве</w:t>
      </w:r>
    </w:p>
    <w:p w:rsidR="004F643D" w:rsidRPr="00706A2F" w:rsidRDefault="00631DCF" w:rsidP="004F643D">
      <w:pPr>
        <w:jc w:val="both"/>
      </w:pPr>
      <w:r>
        <w:t xml:space="preserve">Гарантируется ст. 1149 ГК РФ. </w:t>
      </w:r>
      <w:proofErr w:type="spellStart"/>
      <w:r>
        <w:t>Предпенсионерам</w:t>
      </w:r>
      <w:proofErr w:type="spellEnd"/>
      <w:r w:rsidR="00706A2F">
        <w:t xml:space="preserve"> </w:t>
      </w:r>
      <w:r w:rsidR="00706A2F" w:rsidRPr="00706A2F">
        <w:rPr>
          <w:b/>
        </w:rPr>
        <w:t>(</w:t>
      </w:r>
      <w:r w:rsidR="00706A2F" w:rsidRPr="00706A2F">
        <w:rPr>
          <w:rStyle w:val="a6"/>
          <w:b w:val="0"/>
        </w:rPr>
        <w:t>для женщин от 55 лет и мужчин от 60 лет)</w:t>
      </w:r>
      <w:r w:rsidRPr="00706A2F">
        <w:rPr>
          <w:b/>
        </w:rPr>
        <w:t xml:space="preserve">, </w:t>
      </w:r>
      <w:r w:rsidRPr="00706A2F">
        <w:t>находившимся на иждивении умершего, полагается 50% от доли наследства</w:t>
      </w:r>
      <w:r w:rsidR="003B53A9">
        <w:t>, даже если в завещании лицо не фигурирует</w:t>
      </w:r>
      <w:r w:rsidRPr="00706A2F">
        <w:t>.</w:t>
      </w:r>
    </w:p>
    <w:p w:rsidR="004F643D" w:rsidRDefault="00631DCF" w:rsidP="004F643D">
      <w:pPr>
        <w:jc w:val="both"/>
      </w:pPr>
      <w:r w:rsidRPr="004F643D">
        <w:rPr>
          <w:b/>
        </w:rPr>
        <w:lastRenderedPageBreak/>
        <w:t xml:space="preserve">Право на алименты от </w:t>
      </w:r>
      <w:r w:rsidR="00D16E12" w:rsidRPr="00D16E12">
        <w:rPr>
          <w:b/>
        </w:rPr>
        <w:t>членов семьи</w:t>
      </w:r>
      <w:r>
        <w:t xml:space="preserve"> </w:t>
      </w:r>
    </w:p>
    <w:p w:rsidR="004F643D" w:rsidRDefault="00631DCF" w:rsidP="004F643D">
      <w:pPr>
        <w:jc w:val="both"/>
      </w:pPr>
      <w:r>
        <w:t xml:space="preserve">Гарантируется Семейным кодексом (ч. 8 ст. 169, ст. 87). </w:t>
      </w:r>
      <w:r w:rsidR="00AC0DB9">
        <w:t>Д</w:t>
      </w:r>
      <w:r w:rsidR="00AC0DB9" w:rsidRPr="00706A2F">
        <w:rPr>
          <w:rStyle w:val="a6"/>
          <w:b w:val="0"/>
        </w:rPr>
        <w:t>ля женщин от 55 лет и мужчин от 60 лет</w:t>
      </w:r>
      <w:r w:rsidR="00AC0DB9">
        <w:rPr>
          <w:rStyle w:val="a6"/>
          <w:b w:val="0"/>
        </w:rPr>
        <w:t xml:space="preserve"> </w:t>
      </w:r>
      <w:r w:rsidR="00D16E12">
        <w:rPr>
          <w:rStyle w:val="a6"/>
          <w:b w:val="0"/>
        </w:rPr>
        <w:t>возможно п</w:t>
      </w:r>
      <w:r w:rsidR="00AC0DB9">
        <w:t xml:space="preserve">олучение алиментного содержания от членов семьи, но при условии личной инициативы со стороны </w:t>
      </w:r>
      <w:proofErr w:type="spellStart"/>
      <w:r w:rsidR="00AC0DB9">
        <w:t>предпенсионера</w:t>
      </w:r>
      <w:proofErr w:type="spellEnd"/>
      <w:r w:rsidR="00D16E12">
        <w:t>.</w:t>
      </w:r>
      <w:r w:rsidR="00AC0DB9">
        <w:t xml:space="preserve"> </w:t>
      </w:r>
      <w:r>
        <w:t xml:space="preserve">Выплаты назначаются через нотариуса (при взаимном согласии), либо через суд в твердой сумме ежемесячного содержания. Дети освобождаются от обязательств, если родители лишены родительских прав или уклонялись от ответственности по воспитанию или содержанию несовершеннолетнего. </w:t>
      </w:r>
    </w:p>
    <w:p w:rsidR="004F643D" w:rsidRDefault="004F643D" w:rsidP="004F643D">
      <w:pPr>
        <w:jc w:val="both"/>
      </w:pPr>
    </w:p>
    <w:p w:rsidR="00D16E12" w:rsidRDefault="00631DCF" w:rsidP="004F643D">
      <w:pPr>
        <w:jc w:val="both"/>
      </w:pPr>
      <w:r w:rsidRPr="004F643D">
        <w:rPr>
          <w:b/>
        </w:rPr>
        <w:t>Льготы на проезд в общественном транспорте</w:t>
      </w:r>
      <w:r>
        <w:t xml:space="preserve"> </w:t>
      </w:r>
    </w:p>
    <w:p w:rsidR="004F643D" w:rsidRDefault="00631DCF" w:rsidP="004F643D">
      <w:pPr>
        <w:jc w:val="both"/>
      </w:pPr>
      <w:r>
        <w:t xml:space="preserve">Внедряются по решению региональных властей. </w:t>
      </w:r>
      <w:proofErr w:type="spellStart"/>
      <w:r w:rsidR="00D16E12">
        <w:t>П</w:t>
      </w:r>
      <w:r>
        <w:t>редпенсионеры</w:t>
      </w:r>
      <w:proofErr w:type="spellEnd"/>
      <w:r>
        <w:t xml:space="preserve"> имеют </w:t>
      </w:r>
      <w:r w:rsidR="00D16E12">
        <w:t xml:space="preserve">право на покупку единого льготного билета (именного) на проезд в общественном транспорте и </w:t>
      </w:r>
      <w:r>
        <w:t xml:space="preserve">пригородных электричках. </w:t>
      </w:r>
    </w:p>
    <w:p w:rsidR="004F643D" w:rsidRDefault="004F643D" w:rsidP="004F643D">
      <w:pPr>
        <w:jc w:val="both"/>
      </w:pPr>
    </w:p>
    <w:p w:rsidR="00527A76" w:rsidRPr="009B55CA" w:rsidRDefault="00527A76" w:rsidP="00527A76">
      <w:pPr>
        <w:pStyle w:val="a5"/>
        <w:ind w:firstLine="480"/>
        <w:jc w:val="both"/>
        <w:rPr>
          <w:b/>
        </w:rPr>
      </w:pPr>
      <w:r w:rsidRPr="009B55CA">
        <w:rPr>
          <w:b/>
        </w:rPr>
        <w:t xml:space="preserve">Льготы и выплаты, полагающиеся </w:t>
      </w:r>
      <w:proofErr w:type="spellStart"/>
      <w:r w:rsidRPr="009B55CA">
        <w:rPr>
          <w:b/>
        </w:rPr>
        <w:t>предпенсионерам</w:t>
      </w:r>
      <w:proofErr w:type="spellEnd"/>
      <w:r w:rsidRPr="009B55CA">
        <w:rPr>
          <w:b/>
        </w:rPr>
        <w:t xml:space="preserve"> (именно те, в условиях получения которых так и сказано: “для </w:t>
      </w:r>
      <w:proofErr w:type="spellStart"/>
      <w:r w:rsidRPr="009B55CA">
        <w:rPr>
          <w:b/>
        </w:rPr>
        <w:t>предпенсионеров</w:t>
      </w:r>
      <w:proofErr w:type="spellEnd"/>
      <w:r w:rsidRPr="009B55CA">
        <w:rPr>
          <w:b/>
        </w:rPr>
        <w:t xml:space="preserve">”), подлежат оформлению в заявительном порядке. То есть, гражданин должен собрать необходимый пакет документов и подать заявление в соответствующее ведомство. Более того, сперва необходимо получить справку, свидетельствующую о присвоении статуса </w:t>
      </w:r>
      <w:proofErr w:type="spellStart"/>
      <w:r w:rsidRPr="009B55CA">
        <w:rPr>
          <w:b/>
        </w:rPr>
        <w:t>предпенсионера</w:t>
      </w:r>
      <w:proofErr w:type="spellEnd"/>
      <w:r w:rsidRPr="009B55CA">
        <w:rPr>
          <w:b/>
        </w:rPr>
        <w:t xml:space="preserve"> (выдается в Пенсионном фонде РФ).</w:t>
      </w:r>
    </w:p>
    <w:p w:rsidR="00903C37" w:rsidRPr="009B55CA" w:rsidRDefault="00527A76" w:rsidP="00527A76">
      <w:pPr>
        <w:ind w:firstLine="480"/>
        <w:jc w:val="both"/>
        <w:rPr>
          <w:b/>
        </w:rPr>
      </w:pPr>
      <w:r w:rsidRPr="009B55CA">
        <w:rPr>
          <w:b/>
        </w:rPr>
        <w:t>Справку можно заказать сразу в нескольких экземпляров с указанием цели оформления документа. В каждой справке будет указана своя норма закона и предназначение бумаги (для предъявления в налоговую службу для получения льгот, по месту работы для оформления 2 оплачиваемых выходных для прохождени</w:t>
      </w:r>
      <w:r>
        <w:t xml:space="preserve">я </w:t>
      </w:r>
      <w:r w:rsidRPr="009B55CA">
        <w:rPr>
          <w:b/>
        </w:rPr>
        <w:t>диспансеризации или в Центр занятости для увеличения пособия по безработице).</w:t>
      </w:r>
    </w:p>
    <w:sectPr w:rsidR="00903C37" w:rsidRPr="009B55CA" w:rsidSect="00E07910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162D9"/>
    <w:multiLevelType w:val="hybridMultilevel"/>
    <w:tmpl w:val="94F04EFA"/>
    <w:lvl w:ilvl="0" w:tplc="3FFE8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8B5FAD"/>
    <w:multiLevelType w:val="hybridMultilevel"/>
    <w:tmpl w:val="35CAE030"/>
    <w:lvl w:ilvl="0" w:tplc="75188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2A568A"/>
    <w:multiLevelType w:val="multilevel"/>
    <w:tmpl w:val="47A4F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F10C03"/>
    <w:multiLevelType w:val="multilevel"/>
    <w:tmpl w:val="11A0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DCF"/>
    <w:rsid w:val="00001D15"/>
    <w:rsid w:val="00006D94"/>
    <w:rsid w:val="000073AC"/>
    <w:rsid w:val="00016089"/>
    <w:rsid w:val="00016818"/>
    <w:rsid w:val="00016CC3"/>
    <w:rsid w:val="0002226A"/>
    <w:rsid w:val="00023C9B"/>
    <w:rsid w:val="00023E85"/>
    <w:rsid w:val="000261AA"/>
    <w:rsid w:val="00027941"/>
    <w:rsid w:val="000321B8"/>
    <w:rsid w:val="00033192"/>
    <w:rsid w:val="000358C8"/>
    <w:rsid w:val="000360C4"/>
    <w:rsid w:val="00044B41"/>
    <w:rsid w:val="000465EF"/>
    <w:rsid w:val="000534C3"/>
    <w:rsid w:val="0005451A"/>
    <w:rsid w:val="00056461"/>
    <w:rsid w:val="00061DDA"/>
    <w:rsid w:val="0006635A"/>
    <w:rsid w:val="000668CB"/>
    <w:rsid w:val="00066C9E"/>
    <w:rsid w:val="00071CC7"/>
    <w:rsid w:val="00076A19"/>
    <w:rsid w:val="00077F5F"/>
    <w:rsid w:val="00080D6E"/>
    <w:rsid w:val="0008715E"/>
    <w:rsid w:val="00090DCD"/>
    <w:rsid w:val="00092961"/>
    <w:rsid w:val="00094557"/>
    <w:rsid w:val="00095655"/>
    <w:rsid w:val="0009665E"/>
    <w:rsid w:val="000B17E1"/>
    <w:rsid w:val="000B1FDE"/>
    <w:rsid w:val="000B29A8"/>
    <w:rsid w:val="000C11D8"/>
    <w:rsid w:val="000C5896"/>
    <w:rsid w:val="000C7EFC"/>
    <w:rsid w:val="000D0637"/>
    <w:rsid w:val="000D3B52"/>
    <w:rsid w:val="000D3D55"/>
    <w:rsid w:val="000D5428"/>
    <w:rsid w:val="000D6599"/>
    <w:rsid w:val="000E01AC"/>
    <w:rsid w:val="000E1358"/>
    <w:rsid w:val="000E18F4"/>
    <w:rsid w:val="000E1C59"/>
    <w:rsid w:val="000E3FBF"/>
    <w:rsid w:val="000E432A"/>
    <w:rsid w:val="000F0E96"/>
    <w:rsid w:val="000F1509"/>
    <w:rsid w:val="000F31B6"/>
    <w:rsid w:val="001028C3"/>
    <w:rsid w:val="00107993"/>
    <w:rsid w:val="001109C3"/>
    <w:rsid w:val="00113DF5"/>
    <w:rsid w:val="00114B8E"/>
    <w:rsid w:val="00127201"/>
    <w:rsid w:val="00127757"/>
    <w:rsid w:val="0013340F"/>
    <w:rsid w:val="0013605F"/>
    <w:rsid w:val="00140279"/>
    <w:rsid w:val="00147902"/>
    <w:rsid w:val="00153129"/>
    <w:rsid w:val="00157FD8"/>
    <w:rsid w:val="0016339A"/>
    <w:rsid w:val="001700E5"/>
    <w:rsid w:val="00174EB8"/>
    <w:rsid w:val="00175230"/>
    <w:rsid w:val="00175415"/>
    <w:rsid w:val="00176869"/>
    <w:rsid w:val="001811E7"/>
    <w:rsid w:val="00183803"/>
    <w:rsid w:val="00184389"/>
    <w:rsid w:val="0018569C"/>
    <w:rsid w:val="00186D7E"/>
    <w:rsid w:val="00191C9C"/>
    <w:rsid w:val="001937DB"/>
    <w:rsid w:val="00196282"/>
    <w:rsid w:val="001A0352"/>
    <w:rsid w:val="001A2CDC"/>
    <w:rsid w:val="001A5F39"/>
    <w:rsid w:val="001B09BE"/>
    <w:rsid w:val="001B2ED6"/>
    <w:rsid w:val="001B658C"/>
    <w:rsid w:val="001B705F"/>
    <w:rsid w:val="001C1BCC"/>
    <w:rsid w:val="001C2E15"/>
    <w:rsid w:val="001C3776"/>
    <w:rsid w:val="001C7868"/>
    <w:rsid w:val="001D44B2"/>
    <w:rsid w:val="001D4B4F"/>
    <w:rsid w:val="001D6E63"/>
    <w:rsid w:val="001E3608"/>
    <w:rsid w:val="001F7A89"/>
    <w:rsid w:val="00211A9A"/>
    <w:rsid w:val="00211EA7"/>
    <w:rsid w:val="00211F05"/>
    <w:rsid w:val="0021223F"/>
    <w:rsid w:val="00224D39"/>
    <w:rsid w:val="00232502"/>
    <w:rsid w:val="002416B4"/>
    <w:rsid w:val="002419EC"/>
    <w:rsid w:val="00241D57"/>
    <w:rsid w:val="0024233D"/>
    <w:rsid w:val="00246EE3"/>
    <w:rsid w:val="00251D7C"/>
    <w:rsid w:val="0025246D"/>
    <w:rsid w:val="0025354D"/>
    <w:rsid w:val="00256370"/>
    <w:rsid w:val="00263596"/>
    <w:rsid w:val="002727CF"/>
    <w:rsid w:val="00275D8D"/>
    <w:rsid w:val="00291C88"/>
    <w:rsid w:val="0029458A"/>
    <w:rsid w:val="00297363"/>
    <w:rsid w:val="002A3173"/>
    <w:rsid w:val="002A4182"/>
    <w:rsid w:val="002A6F97"/>
    <w:rsid w:val="002B25AF"/>
    <w:rsid w:val="002B55E0"/>
    <w:rsid w:val="002B7972"/>
    <w:rsid w:val="002C2D5A"/>
    <w:rsid w:val="002C3E79"/>
    <w:rsid w:val="002C46D9"/>
    <w:rsid w:val="002C4EF8"/>
    <w:rsid w:val="002D07A9"/>
    <w:rsid w:val="002D08E5"/>
    <w:rsid w:val="002D1144"/>
    <w:rsid w:val="002D33E8"/>
    <w:rsid w:val="002D3466"/>
    <w:rsid w:val="002D502F"/>
    <w:rsid w:val="002E4A48"/>
    <w:rsid w:val="002E633B"/>
    <w:rsid w:val="002F1E25"/>
    <w:rsid w:val="002F211A"/>
    <w:rsid w:val="002F3EF7"/>
    <w:rsid w:val="00300394"/>
    <w:rsid w:val="00310CCC"/>
    <w:rsid w:val="00311E26"/>
    <w:rsid w:val="00312084"/>
    <w:rsid w:val="00313C5C"/>
    <w:rsid w:val="00313EA9"/>
    <w:rsid w:val="00314B37"/>
    <w:rsid w:val="00315AF5"/>
    <w:rsid w:val="0031708D"/>
    <w:rsid w:val="00325D29"/>
    <w:rsid w:val="003273B9"/>
    <w:rsid w:val="00327AD0"/>
    <w:rsid w:val="00333DCC"/>
    <w:rsid w:val="00336945"/>
    <w:rsid w:val="00352B4F"/>
    <w:rsid w:val="0035308C"/>
    <w:rsid w:val="003550FB"/>
    <w:rsid w:val="00355C42"/>
    <w:rsid w:val="0036358C"/>
    <w:rsid w:val="00371126"/>
    <w:rsid w:val="003737C4"/>
    <w:rsid w:val="00374FF7"/>
    <w:rsid w:val="0037704D"/>
    <w:rsid w:val="00377584"/>
    <w:rsid w:val="00386907"/>
    <w:rsid w:val="00391850"/>
    <w:rsid w:val="00391C24"/>
    <w:rsid w:val="00392EDE"/>
    <w:rsid w:val="003A1203"/>
    <w:rsid w:val="003A4C14"/>
    <w:rsid w:val="003B036A"/>
    <w:rsid w:val="003B1F06"/>
    <w:rsid w:val="003B489A"/>
    <w:rsid w:val="003B53A9"/>
    <w:rsid w:val="003B79DF"/>
    <w:rsid w:val="003C52CE"/>
    <w:rsid w:val="003D0C6A"/>
    <w:rsid w:val="003E432E"/>
    <w:rsid w:val="003E501E"/>
    <w:rsid w:val="003E65FC"/>
    <w:rsid w:val="003F0AC0"/>
    <w:rsid w:val="003F1898"/>
    <w:rsid w:val="003F4218"/>
    <w:rsid w:val="003F55BE"/>
    <w:rsid w:val="004043D9"/>
    <w:rsid w:val="00404662"/>
    <w:rsid w:val="00412349"/>
    <w:rsid w:val="004129AD"/>
    <w:rsid w:val="00414ADD"/>
    <w:rsid w:val="004205EE"/>
    <w:rsid w:val="00420BEE"/>
    <w:rsid w:val="00420E04"/>
    <w:rsid w:val="00422907"/>
    <w:rsid w:val="00426F1F"/>
    <w:rsid w:val="00427E2A"/>
    <w:rsid w:val="00432470"/>
    <w:rsid w:val="004370B6"/>
    <w:rsid w:val="00443FE8"/>
    <w:rsid w:val="0044472F"/>
    <w:rsid w:val="004473D8"/>
    <w:rsid w:val="00452D3F"/>
    <w:rsid w:val="00453E8B"/>
    <w:rsid w:val="004552A9"/>
    <w:rsid w:val="004554F5"/>
    <w:rsid w:val="00464F1F"/>
    <w:rsid w:val="004733CC"/>
    <w:rsid w:val="0047481E"/>
    <w:rsid w:val="00476780"/>
    <w:rsid w:val="00481F8D"/>
    <w:rsid w:val="00484BD6"/>
    <w:rsid w:val="00490C60"/>
    <w:rsid w:val="004A2221"/>
    <w:rsid w:val="004A302D"/>
    <w:rsid w:val="004A42C2"/>
    <w:rsid w:val="004B3A26"/>
    <w:rsid w:val="004B6042"/>
    <w:rsid w:val="004B6A87"/>
    <w:rsid w:val="004B7041"/>
    <w:rsid w:val="004C17AD"/>
    <w:rsid w:val="004C41CB"/>
    <w:rsid w:val="004C663C"/>
    <w:rsid w:val="004D01E5"/>
    <w:rsid w:val="004D1D94"/>
    <w:rsid w:val="004D7100"/>
    <w:rsid w:val="004E5FF5"/>
    <w:rsid w:val="004E76E8"/>
    <w:rsid w:val="004F180C"/>
    <w:rsid w:val="004F2D31"/>
    <w:rsid w:val="004F32B4"/>
    <w:rsid w:val="004F3A67"/>
    <w:rsid w:val="004F643D"/>
    <w:rsid w:val="004F6565"/>
    <w:rsid w:val="0050074E"/>
    <w:rsid w:val="005058AA"/>
    <w:rsid w:val="0051018C"/>
    <w:rsid w:val="00511EEC"/>
    <w:rsid w:val="00514AD4"/>
    <w:rsid w:val="00515E80"/>
    <w:rsid w:val="0051609C"/>
    <w:rsid w:val="005173A1"/>
    <w:rsid w:val="00517795"/>
    <w:rsid w:val="005229C7"/>
    <w:rsid w:val="0052527B"/>
    <w:rsid w:val="00527A76"/>
    <w:rsid w:val="00530A72"/>
    <w:rsid w:val="00531691"/>
    <w:rsid w:val="0053387B"/>
    <w:rsid w:val="00536EBD"/>
    <w:rsid w:val="00542A6D"/>
    <w:rsid w:val="00543E11"/>
    <w:rsid w:val="005468F4"/>
    <w:rsid w:val="00547B2D"/>
    <w:rsid w:val="00551D96"/>
    <w:rsid w:val="00556CE8"/>
    <w:rsid w:val="00560C14"/>
    <w:rsid w:val="00585863"/>
    <w:rsid w:val="0059396A"/>
    <w:rsid w:val="00597942"/>
    <w:rsid w:val="005A0EE2"/>
    <w:rsid w:val="005A211E"/>
    <w:rsid w:val="005A25D7"/>
    <w:rsid w:val="005A4F01"/>
    <w:rsid w:val="005A5CFF"/>
    <w:rsid w:val="005A7D3B"/>
    <w:rsid w:val="005C4041"/>
    <w:rsid w:val="005C459D"/>
    <w:rsid w:val="005C6D42"/>
    <w:rsid w:val="005C7F81"/>
    <w:rsid w:val="005D3C9A"/>
    <w:rsid w:val="005D4FB2"/>
    <w:rsid w:val="005E130E"/>
    <w:rsid w:val="005E27D7"/>
    <w:rsid w:val="005E2DB4"/>
    <w:rsid w:val="005E578F"/>
    <w:rsid w:val="005E646D"/>
    <w:rsid w:val="005F3758"/>
    <w:rsid w:val="005F6A41"/>
    <w:rsid w:val="006002FC"/>
    <w:rsid w:val="00606705"/>
    <w:rsid w:val="006068B5"/>
    <w:rsid w:val="00624083"/>
    <w:rsid w:val="0062755E"/>
    <w:rsid w:val="006318DC"/>
    <w:rsid w:val="00631DCF"/>
    <w:rsid w:val="00631F7E"/>
    <w:rsid w:val="00632A37"/>
    <w:rsid w:val="00634EBD"/>
    <w:rsid w:val="006369D6"/>
    <w:rsid w:val="00637A0E"/>
    <w:rsid w:val="006429FB"/>
    <w:rsid w:val="00650B81"/>
    <w:rsid w:val="00650D07"/>
    <w:rsid w:val="00662C94"/>
    <w:rsid w:val="00672854"/>
    <w:rsid w:val="00675FA5"/>
    <w:rsid w:val="00682002"/>
    <w:rsid w:val="00687423"/>
    <w:rsid w:val="00690C8C"/>
    <w:rsid w:val="0069137D"/>
    <w:rsid w:val="00694CB5"/>
    <w:rsid w:val="006951C1"/>
    <w:rsid w:val="006A118D"/>
    <w:rsid w:val="006B555A"/>
    <w:rsid w:val="006C265D"/>
    <w:rsid w:val="006C3DD7"/>
    <w:rsid w:val="006C6DC0"/>
    <w:rsid w:val="006C6FC0"/>
    <w:rsid w:val="006D2855"/>
    <w:rsid w:val="006D2DFB"/>
    <w:rsid w:val="006D3CF4"/>
    <w:rsid w:val="006D4041"/>
    <w:rsid w:val="006D7D14"/>
    <w:rsid w:val="006E3AAE"/>
    <w:rsid w:val="006E4E21"/>
    <w:rsid w:val="006E7AAA"/>
    <w:rsid w:val="006F0317"/>
    <w:rsid w:val="006F34E5"/>
    <w:rsid w:val="006F5BB4"/>
    <w:rsid w:val="006F7B50"/>
    <w:rsid w:val="00701004"/>
    <w:rsid w:val="00704125"/>
    <w:rsid w:val="00706A2F"/>
    <w:rsid w:val="00710D0D"/>
    <w:rsid w:val="00715831"/>
    <w:rsid w:val="00716BB8"/>
    <w:rsid w:val="00721041"/>
    <w:rsid w:val="00722874"/>
    <w:rsid w:val="00723882"/>
    <w:rsid w:val="00727958"/>
    <w:rsid w:val="00734044"/>
    <w:rsid w:val="007354FB"/>
    <w:rsid w:val="00736B83"/>
    <w:rsid w:val="00741FE3"/>
    <w:rsid w:val="00742AEA"/>
    <w:rsid w:val="00744092"/>
    <w:rsid w:val="00745DB8"/>
    <w:rsid w:val="007467A9"/>
    <w:rsid w:val="00750ACA"/>
    <w:rsid w:val="007511B0"/>
    <w:rsid w:val="0075497E"/>
    <w:rsid w:val="00757413"/>
    <w:rsid w:val="00763832"/>
    <w:rsid w:val="007709A4"/>
    <w:rsid w:val="00772368"/>
    <w:rsid w:val="00773C74"/>
    <w:rsid w:val="00775CA6"/>
    <w:rsid w:val="00775F33"/>
    <w:rsid w:val="0078166F"/>
    <w:rsid w:val="00784005"/>
    <w:rsid w:val="007844A9"/>
    <w:rsid w:val="00784C7C"/>
    <w:rsid w:val="00786AE5"/>
    <w:rsid w:val="00790207"/>
    <w:rsid w:val="00790FB2"/>
    <w:rsid w:val="00791906"/>
    <w:rsid w:val="00795507"/>
    <w:rsid w:val="00795AED"/>
    <w:rsid w:val="007A4FA2"/>
    <w:rsid w:val="007A6D14"/>
    <w:rsid w:val="007B52E2"/>
    <w:rsid w:val="007C4065"/>
    <w:rsid w:val="007C7C25"/>
    <w:rsid w:val="007D3C14"/>
    <w:rsid w:val="007D5506"/>
    <w:rsid w:val="007E34CA"/>
    <w:rsid w:val="007E3ADE"/>
    <w:rsid w:val="007E673B"/>
    <w:rsid w:val="007F044D"/>
    <w:rsid w:val="007F12BA"/>
    <w:rsid w:val="007F1F0A"/>
    <w:rsid w:val="007F2976"/>
    <w:rsid w:val="008144AB"/>
    <w:rsid w:val="0081610C"/>
    <w:rsid w:val="008217F9"/>
    <w:rsid w:val="00832086"/>
    <w:rsid w:val="00833663"/>
    <w:rsid w:val="00833B0D"/>
    <w:rsid w:val="00834229"/>
    <w:rsid w:val="0083605D"/>
    <w:rsid w:val="0083678A"/>
    <w:rsid w:val="00836E19"/>
    <w:rsid w:val="0083727F"/>
    <w:rsid w:val="0084360E"/>
    <w:rsid w:val="00843FF2"/>
    <w:rsid w:val="00846383"/>
    <w:rsid w:val="008602AA"/>
    <w:rsid w:val="00860A01"/>
    <w:rsid w:val="00863BDF"/>
    <w:rsid w:val="00871398"/>
    <w:rsid w:val="00877A68"/>
    <w:rsid w:val="0088577E"/>
    <w:rsid w:val="008871B5"/>
    <w:rsid w:val="008920CF"/>
    <w:rsid w:val="0089236F"/>
    <w:rsid w:val="00892D69"/>
    <w:rsid w:val="008964D7"/>
    <w:rsid w:val="008A0B80"/>
    <w:rsid w:val="008A4B82"/>
    <w:rsid w:val="008A7562"/>
    <w:rsid w:val="008A7C27"/>
    <w:rsid w:val="008B3D89"/>
    <w:rsid w:val="008B4F52"/>
    <w:rsid w:val="008B5B88"/>
    <w:rsid w:val="008B7049"/>
    <w:rsid w:val="008C3650"/>
    <w:rsid w:val="008D21C3"/>
    <w:rsid w:val="008E0F44"/>
    <w:rsid w:val="008E38E8"/>
    <w:rsid w:val="008E4C61"/>
    <w:rsid w:val="008F0B48"/>
    <w:rsid w:val="008F1212"/>
    <w:rsid w:val="008F7721"/>
    <w:rsid w:val="008F7B49"/>
    <w:rsid w:val="009000FC"/>
    <w:rsid w:val="00900A40"/>
    <w:rsid w:val="009015A9"/>
    <w:rsid w:val="0090394A"/>
    <w:rsid w:val="00903C37"/>
    <w:rsid w:val="0090674F"/>
    <w:rsid w:val="00906DE1"/>
    <w:rsid w:val="00911404"/>
    <w:rsid w:val="00926CBF"/>
    <w:rsid w:val="0093477F"/>
    <w:rsid w:val="00943B5A"/>
    <w:rsid w:val="00945BA5"/>
    <w:rsid w:val="00945D17"/>
    <w:rsid w:val="00955C6F"/>
    <w:rsid w:val="009643C4"/>
    <w:rsid w:val="00970A02"/>
    <w:rsid w:val="00970CBA"/>
    <w:rsid w:val="00976911"/>
    <w:rsid w:val="00982F82"/>
    <w:rsid w:val="00984E7D"/>
    <w:rsid w:val="0099247F"/>
    <w:rsid w:val="00993290"/>
    <w:rsid w:val="009968F7"/>
    <w:rsid w:val="009A2B13"/>
    <w:rsid w:val="009A4BF3"/>
    <w:rsid w:val="009A52B6"/>
    <w:rsid w:val="009A5999"/>
    <w:rsid w:val="009A71FB"/>
    <w:rsid w:val="009B2E4F"/>
    <w:rsid w:val="009B524C"/>
    <w:rsid w:val="009B55CA"/>
    <w:rsid w:val="009C317F"/>
    <w:rsid w:val="009C3FF7"/>
    <w:rsid w:val="009C43F8"/>
    <w:rsid w:val="009D0673"/>
    <w:rsid w:val="009D209B"/>
    <w:rsid w:val="009D4760"/>
    <w:rsid w:val="009E133C"/>
    <w:rsid w:val="009E63E7"/>
    <w:rsid w:val="009E68BF"/>
    <w:rsid w:val="009F0ECB"/>
    <w:rsid w:val="009F48E5"/>
    <w:rsid w:val="00A00ADF"/>
    <w:rsid w:val="00A0113E"/>
    <w:rsid w:val="00A02D91"/>
    <w:rsid w:val="00A075E4"/>
    <w:rsid w:val="00A103AB"/>
    <w:rsid w:val="00A15E75"/>
    <w:rsid w:val="00A3451E"/>
    <w:rsid w:val="00A43F54"/>
    <w:rsid w:val="00A46EA2"/>
    <w:rsid w:val="00A471C1"/>
    <w:rsid w:val="00A577D9"/>
    <w:rsid w:val="00A71716"/>
    <w:rsid w:val="00A72C53"/>
    <w:rsid w:val="00A75B75"/>
    <w:rsid w:val="00A76D82"/>
    <w:rsid w:val="00A7738B"/>
    <w:rsid w:val="00A82FFC"/>
    <w:rsid w:val="00A85836"/>
    <w:rsid w:val="00A865A4"/>
    <w:rsid w:val="00A92838"/>
    <w:rsid w:val="00A92AAE"/>
    <w:rsid w:val="00A93B28"/>
    <w:rsid w:val="00A9476E"/>
    <w:rsid w:val="00A94A6D"/>
    <w:rsid w:val="00A9698F"/>
    <w:rsid w:val="00A97624"/>
    <w:rsid w:val="00A97D78"/>
    <w:rsid w:val="00AA074B"/>
    <w:rsid w:val="00AA26F6"/>
    <w:rsid w:val="00AA5158"/>
    <w:rsid w:val="00AC0C15"/>
    <w:rsid w:val="00AC0DB9"/>
    <w:rsid w:val="00AD1D85"/>
    <w:rsid w:val="00AD4C17"/>
    <w:rsid w:val="00AD618C"/>
    <w:rsid w:val="00AD6D80"/>
    <w:rsid w:val="00AD75B6"/>
    <w:rsid w:val="00AE01A1"/>
    <w:rsid w:val="00AE1270"/>
    <w:rsid w:val="00AE31F6"/>
    <w:rsid w:val="00AE40A4"/>
    <w:rsid w:val="00AE794C"/>
    <w:rsid w:val="00AF214E"/>
    <w:rsid w:val="00B01DAB"/>
    <w:rsid w:val="00B071B2"/>
    <w:rsid w:val="00B077EA"/>
    <w:rsid w:val="00B10457"/>
    <w:rsid w:val="00B143BC"/>
    <w:rsid w:val="00B21931"/>
    <w:rsid w:val="00B2622B"/>
    <w:rsid w:val="00B268D8"/>
    <w:rsid w:val="00B27512"/>
    <w:rsid w:val="00B3380A"/>
    <w:rsid w:val="00B3619C"/>
    <w:rsid w:val="00B36744"/>
    <w:rsid w:val="00B36A2C"/>
    <w:rsid w:val="00B41F50"/>
    <w:rsid w:val="00B5092F"/>
    <w:rsid w:val="00B51087"/>
    <w:rsid w:val="00B52311"/>
    <w:rsid w:val="00B60650"/>
    <w:rsid w:val="00B65EF0"/>
    <w:rsid w:val="00B66E29"/>
    <w:rsid w:val="00B7248A"/>
    <w:rsid w:val="00B72C4C"/>
    <w:rsid w:val="00B74284"/>
    <w:rsid w:val="00B8013D"/>
    <w:rsid w:val="00B84354"/>
    <w:rsid w:val="00B90780"/>
    <w:rsid w:val="00B9294D"/>
    <w:rsid w:val="00B94014"/>
    <w:rsid w:val="00BA0EB1"/>
    <w:rsid w:val="00BA2A72"/>
    <w:rsid w:val="00BA456F"/>
    <w:rsid w:val="00BA59AF"/>
    <w:rsid w:val="00BB6278"/>
    <w:rsid w:val="00BB65E3"/>
    <w:rsid w:val="00BC03B8"/>
    <w:rsid w:val="00BC7418"/>
    <w:rsid w:val="00BD18FF"/>
    <w:rsid w:val="00BD420F"/>
    <w:rsid w:val="00BD4B69"/>
    <w:rsid w:val="00BD6B92"/>
    <w:rsid w:val="00BD70DF"/>
    <w:rsid w:val="00BE0339"/>
    <w:rsid w:val="00BE0B84"/>
    <w:rsid w:val="00BF6DCC"/>
    <w:rsid w:val="00BF7088"/>
    <w:rsid w:val="00BF79EC"/>
    <w:rsid w:val="00BF7E2F"/>
    <w:rsid w:val="00BF7F56"/>
    <w:rsid w:val="00C01441"/>
    <w:rsid w:val="00C06337"/>
    <w:rsid w:val="00C06A69"/>
    <w:rsid w:val="00C10C0F"/>
    <w:rsid w:val="00C10EF0"/>
    <w:rsid w:val="00C12094"/>
    <w:rsid w:val="00C17A38"/>
    <w:rsid w:val="00C2155B"/>
    <w:rsid w:val="00C24680"/>
    <w:rsid w:val="00C274AA"/>
    <w:rsid w:val="00C27BDA"/>
    <w:rsid w:val="00C3109B"/>
    <w:rsid w:val="00C34AA8"/>
    <w:rsid w:val="00C41321"/>
    <w:rsid w:val="00C42B82"/>
    <w:rsid w:val="00C473C7"/>
    <w:rsid w:val="00C47A04"/>
    <w:rsid w:val="00C47D77"/>
    <w:rsid w:val="00C535BC"/>
    <w:rsid w:val="00C549A7"/>
    <w:rsid w:val="00C57ADE"/>
    <w:rsid w:val="00C6192F"/>
    <w:rsid w:val="00C62388"/>
    <w:rsid w:val="00C63141"/>
    <w:rsid w:val="00C67CA4"/>
    <w:rsid w:val="00C71251"/>
    <w:rsid w:val="00C7187D"/>
    <w:rsid w:val="00C73B6E"/>
    <w:rsid w:val="00C73BE5"/>
    <w:rsid w:val="00C74185"/>
    <w:rsid w:val="00C80558"/>
    <w:rsid w:val="00C837FC"/>
    <w:rsid w:val="00C86411"/>
    <w:rsid w:val="00C873F2"/>
    <w:rsid w:val="00C94B14"/>
    <w:rsid w:val="00C95965"/>
    <w:rsid w:val="00C9656B"/>
    <w:rsid w:val="00C96B14"/>
    <w:rsid w:val="00C96EF2"/>
    <w:rsid w:val="00CA155C"/>
    <w:rsid w:val="00CB78DA"/>
    <w:rsid w:val="00CC2073"/>
    <w:rsid w:val="00CC3793"/>
    <w:rsid w:val="00CD4D02"/>
    <w:rsid w:val="00CD660F"/>
    <w:rsid w:val="00CE0F6D"/>
    <w:rsid w:val="00CE3C9E"/>
    <w:rsid w:val="00CE414C"/>
    <w:rsid w:val="00CE623F"/>
    <w:rsid w:val="00CF2E85"/>
    <w:rsid w:val="00D04985"/>
    <w:rsid w:val="00D05F5A"/>
    <w:rsid w:val="00D078F2"/>
    <w:rsid w:val="00D13732"/>
    <w:rsid w:val="00D166F7"/>
    <w:rsid w:val="00D16E12"/>
    <w:rsid w:val="00D17F63"/>
    <w:rsid w:val="00D202D5"/>
    <w:rsid w:val="00D23568"/>
    <w:rsid w:val="00D34C4F"/>
    <w:rsid w:val="00D45365"/>
    <w:rsid w:val="00D46363"/>
    <w:rsid w:val="00D477B4"/>
    <w:rsid w:val="00D5032C"/>
    <w:rsid w:val="00D523FF"/>
    <w:rsid w:val="00D57EDB"/>
    <w:rsid w:val="00D65C07"/>
    <w:rsid w:val="00D70A2B"/>
    <w:rsid w:val="00D7444B"/>
    <w:rsid w:val="00D76B6A"/>
    <w:rsid w:val="00D8174C"/>
    <w:rsid w:val="00D82507"/>
    <w:rsid w:val="00D82695"/>
    <w:rsid w:val="00D84CA9"/>
    <w:rsid w:val="00D85A3D"/>
    <w:rsid w:val="00D90DF7"/>
    <w:rsid w:val="00D9171F"/>
    <w:rsid w:val="00D948D4"/>
    <w:rsid w:val="00D969F8"/>
    <w:rsid w:val="00D97438"/>
    <w:rsid w:val="00DA36CE"/>
    <w:rsid w:val="00DA3FB3"/>
    <w:rsid w:val="00DA5899"/>
    <w:rsid w:val="00DB1CC7"/>
    <w:rsid w:val="00DB2CE3"/>
    <w:rsid w:val="00DB5452"/>
    <w:rsid w:val="00DB7D7E"/>
    <w:rsid w:val="00DC0395"/>
    <w:rsid w:val="00DC19C3"/>
    <w:rsid w:val="00DC1A9C"/>
    <w:rsid w:val="00DC2FF7"/>
    <w:rsid w:val="00DC624C"/>
    <w:rsid w:val="00DC69F3"/>
    <w:rsid w:val="00DD3E46"/>
    <w:rsid w:val="00DD5B3A"/>
    <w:rsid w:val="00DE13EE"/>
    <w:rsid w:val="00DE2180"/>
    <w:rsid w:val="00DE50C7"/>
    <w:rsid w:val="00DE57EC"/>
    <w:rsid w:val="00DE5F29"/>
    <w:rsid w:val="00DE6E09"/>
    <w:rsid w:val="00DE7666"/>
    <w:rsid w:val="00DE7E2C"/>
    <w:rsid w:val="00DF0A5C"/>
    <w:rsid w:val="00DF0C08"/>
    <w:rsid w:val="00DF2172"/>
    <w:rsid w:val="00DF2C27"/>
    <w:rsid w:val="00DF2E1D"/>
    <w:rsid w:val="00DF4CBF"/>
    <w:rsid w:val="00DF5C21"/>
    <w:rsid w:val="00DF6AA0"/>
    <w:rsid w:val="00E022C4"/>
    <w:rsid w:val="00E048EA"/>
    <w:rsid w:val="00E05172"/>
    <w:rsid w:val="00E05E83"/>
    <w:rsid w:val="00E07910"/>
    <w:rsid w:val="00E07B4F"/>
    <w:rsid w:val="00E10197"/>
    <w:rsid w:val="00E142A0"/>
    <w:rsid w:val="00E160EF"/>
    <w:rsid w:val="00E17CD1"/>
    <w:rsid w:val="00E20807"/>
    <w:rsid w:val="00E2698E"/>
    <w:rsid w:val="00E27D61"/>
    <w:rsid w:val="00E33DC8"/>
    <w:rsid w:val="00E3637C"/>
    <w:rsid w:val="00E36D2E"/>
    <w:rsid w:val="00E40F3F"/>
    <w:rsid w:val="00E42EB3"/>
    <w:rsid w:val="00E46C4E"/>
    <w:rsid w:val="00E528F1"/>
    <w:rsid w:val="00E548AB"/>
    <w:rsid w:val="00E6425B"/>
    <w:rsid w:val="00E66027"/>
    <w:rsid w:val="00E714FB"/>
    <w:rsid w:val="00E72783"/>
    <w:rsid w:val="00E72BDF"/>
    <w:rsid w:val="00E73887"/>
    <w:rsid w:val="00E73C1F"/>
    <w:rsid w:val="00E73CB5"/>
    <w:rsid w:val="00E9059E"/>
    <w:rsid w:val="00E96FE4"/>
    <w:rsid w:val="00EA30DB"/>
    <w:rsid w:val="00EA3E65"/>
    <w:rsid w:val="00EA4A47"/>
    <w:rsid w:val="00EB1600"/>
    <w:rsid w:val="00EB1EEE"/>
    <w:rsid w:val="00EB3632"/>
    <w:rsid w:val="00EC02E7"/>
    <w:rsid w:val="00EC7B68"/>
    <w:rsid w:val="00ED6051"/>
    <w:rsid w:val="00ED7E93"/>
    <w:rsid w:val="00EE0F28"/>
    <w:rsid w:val="00EE55D4"/>
    <w:rsid w:val="00EE6D78"/>
    <w:rsid w:val="00EE7281"/>
    <w:rsid w:val="00EF1840"/>
    <w:rsid w:val="00EF4FEA"/>
    <w:rsid w:val="00F056A0"/>
    <w:rsid w:val="00F06110"/>
    <w:rsid w:val="00F11877"/>
    <w:rsid w:val="00F12E0E"/>
    <w:rsid w:val="00F1425F"/>
    <w:rsid w:val="00F20BB1"/>
    <w:rsid w:val="00F22599"/>
    <w:rsid w:val="00F261A2"/>
    <w:rsid w:val="00F310A4"/>
    <w:rsid w:val="00F31880"/>
    <w:rsid w:val="00F360A8"/>
    <w:rsid w:val="00F361ED"/>
    <w:rsid w:val="00F363FA"/>
    <w:rsid w:val="00F46440"/>
    <w:rsid w:val="00F61B99"/>
    <w:rsid w:val="00F61ED1"/>
    <w:rsid w:val="00F632FD"/>
    <w:rsid w:val="00F6426C"/>
    <w:rsid w:val="00F65386"/>
    <w:rsid w:val="00F66B72"/>
    <w:rsid w:val="00F73F68"/>
    <w:rsid w:val="00F77529"/>
    <w:rsid w:val="00F803BF"/>
    <w:rsid w:val="00F80C63"/>
    <w:rsid w:val="00F853A3"/>
    <w:rsid w:val="00F86F83"/>
    <w:rsid w:val="00F900BA"/>
    <w:rsid w:val="00F91F77"/>
    <w:rsid w:val="00F923AE"/>
    <w:rsid w:val="00F93826"/>
    <w:rsid w:val="00F939F6"/>
    <w:rsid w:val="00FA03E8"/>
    <w:rsid w:val="00FA7252"/>
    <w:rsid w:val="00FB0AD0"/>
    <w:rsid w:val="00FB0D3C"/>
    <w:rsid w:val="00FC3189"/>
    <w:rsid w:val="00FC5395"/>
    <w:rsid w:val="00FC5A77"/>
    <w:rsid w:val="00FD17FB"/>
    <w:rsid w:val="00FD25FB"/>
    <w:rsid w:val="00FD6267"/>
    <w:rsid w:val="00FD71C7"/>
    <w:rsid w:val="00FE069B"/>
    <w:rsid w:val="00F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0E187-51DF-4151-8752-9D0216C3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1D44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0261AA"/>
    <w:rPr>
      <w:color w:val="0000FF"/>
      <w:u w:val="single"/>
    </w:rPr>
  </w:style>
  <w:style w:type="character" w:styleId="a4">
    <w:name w:val="FollowedHyperlink"/>
    <w:basedOn w:val="a0"/>
    <w:rsid w:val="000261AA"/>
    <w:rPr>
      <w:color w:val="800080"/>
      <w:u w:val="single"/>
    </w:rPr>
  </w:style>
  <w:style w:type="paragraph" w:styleId="a5">
    <w:name w:val="Normal (Web)"/>
    <w:basedOn w:val="a"/>
    <w:rsid w:val="003F55BE"/>
    <w:pPr>
      <w:spacing w:before="100" w:beforeAutospacing="1" w:after="100" w:afterAutospacing="1"/>
    </w:pPr>
  </w:style>
  <w:style w:type="character" w:styleId="a6">
    <w:name w:val="Strong"/>
    <w:basedOn w:val="a0"/>
    <w:qFormat/>
    <w:rsid w:val="003F55BE"/>
    <w:rPr>
      <w:b/>
      <w:bCs/>
    </w:rPr>
  </w:style>
  <w:style w:type="paragraph" w:styleId="a7">
    <w:name w:val="Balloon Text"/>
    <w:basedOn w:val="a"/>
    <w:semiHidden/>
    <w:rsid w:val="00183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891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 важных льгот для предпенсионеров в 2020 году </vt:lpstr>
    </vt:vector>
  </TitlesOfParts>
  <Company>505.ru</Company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важных льгот для предпенсионеров в 2020 году </dc:title>
  <dc:subject/>
  <dc:creator>Кирсанов Геннадий</dc:creator>
  <cp:keywords/>
  <dc:description/>
  <cp:lastModifiedBy>user</cp:lastModifiedBy>
  <cp:revision>2</cp:revision>
  <cp:lastPrinted>2020-03-17T10:10:00Z</cp:lastPrinted>
  <dcterms:created xsi:type="dcterms:W3CDTF">2020-03-18T13:12:00Z</dcterms:created>
  <dcterms:modified xsi:type="dcterms:W3CDTF">2020-03-18T13:12:00Z</dcterms:modified>
</cp:coreProperties>
</file>